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5977A" w14:textId="232B8F22"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8</w:t>
      </w:r>
      <w:r w:rsidRPr="007D3E81">
        <w:rPr>
          <w:rFonts w:cs="Arial"/>
          <w:b/>
          <w:sz w:val="24"/>
          <w:szCs w:val="24"/>
        </w:rPr>
        <w:tab/>
      </w:r>
      <w:r w:rsidRPr="003A2807">
        <w:rPr>
          <w:b/>
          <w:noProof/>
          <w:sz w:val="24"/>
          <w:szCs w:val="24"/>
        </w:rPr>
        <w:t>R3-2</w:t>
      </w:r>
      <w:r>
        <w:rPr>
          <w:rFonts w:hint="eastAsia"/>
          <w:b/>
          <w:noProof/>
          <w:sz w:val="24"/>
          <w:szCs w:val="24"/>
          <w:lang w:eastAsia="zh-CN"/>
        </w:rPr>
        <w:t>5</w:t>
      </w:r>
      <w:r w:rsidR="00DB46EA">
        <w:rPr>
          <w:rFonts w:hint="eastAsia"/>
          <w:b/>
          <w:noProof/>
          <w:sz w:val="24"/>
          <w:szCs w:val="24"/>
          <w:lang w:eastAsia="zh-CN"/>
        </w:rPr>
        <w:t>3327</w:t>
      </w:r>
    </w:p>
    <w:p w14:paraId="6AE0DA17" w14:textId="38F24355" w:rsidR="00901957" w:rsidRDefault="00901957" w:rsidP="00901957">
      <w:pPr>
        <w:pStyle w:val="CRCoverPage"/>
        <w:tabs>
          <w:tab w:val="right" w:pos="9639"/>
          <w:tab w:val="right" w:pos="13323"/>
        </w:tabs>
        <w:spacing w:after="0"/>
        <w:rPr>
          <w:rFonts w:cs="Arial"/>
          <w:b/>
          <w:sz w:val="24"/>
          <w:szCs w:val="24"/>
        </w:rPr>
      </w:pPr>
      <w:r>
        <w:rPr>
          <w:rFonts w:cs="Arial" w:hint="eastAsia"/>
          <w:b/>
          <w:sz w:val="24"/>
          <w:lang w:eastAsia="zh-CN"/>
        </w:rPr>
        <w:t>Malta</w:t>
      </w:r>
      <w:r w:rsidRPr="00131094">
        <w:rPr>
          <w:rFonts w:cs="Arial"/>
          <w:b/>
          <w:sz w:val="24"/>
          <w:lang w:eastAsia="zh-CN"/>
        </w:rPr>
        <w:t xml:space="preserve">, </w:t>
      </w:r>
      <w:r w:rsidR="00CE3592">
        <w:rPr>
          <w:rFonts w:cs="Arial" w:hint="eastAsia"/>
          <w:b/>
          <w:sz w:val="24"/>
          <w:lang w:eastAsia="zh-CN"/>
        </w:rPr>
        <w:t xml:space="preserve">MT, </w:t>
      </w:r>
      <w:r>
        <w:rPr>
          <w:rFonts w:cs="Arial" w:hint="eastAsia"/>
          <w:b/>
          <w:sz w:val="24"/>
          <w:lang w:eastAsia="zh-CN"/>
        </w:rPr>
        <w:t>19th</w:t>
      </w:r>
      <w:r w:rsidRPr="00131094">
        <w:rPr>
          <w:rFonts w:cs="Arial"/>
          <w:b/>
          <w:sz w:val="24"/>
          <w:lang w:eastAsia="zh-CN"/>
        </w:rPr>
        <w:t xml:space="preserve"> </w:t>
      </w:r>
      <w:r>
        <w:rPr>
          <w:rFonts w:cs="Arial"/>
          <w:b/>
          <w:sz w:val="24"/>
          <w:lang w:eastAsia="zh-CN"/>
        </w:rPr>
        <w:t>–</w:t>
      </w:r>
      <w:r w:rsidRPr="00131094">
        <w:rPr>
          <w:rFonts w:cs="Arial"/>
          <w:b/>
          <w:sz w:val="24"/>
          <w:lang w:eastAsia="zh-CN"/>
        </w:rPr>
        <w:t xml:space="preserve"> </w:t>
      </w:r>
      <w:r>
        <w:rPr>
          <w:rFonts w:cs="Arial" w:hint="eastAsia"/>
          <w:b/>
          <w:sz w:val="24"/>
          <w:lang w:eastAsia="zh-CN"/>
        </w:rPr>
        <w:t>23rd</w:t>
      </w:r>
      <w:r w:rsidRPr="00131094">
        <w:rPr>
          <w:rFonts w:cs="Arial"/>
          <w:b/>
          <w:sz w:val="24"/>
          <w:lang w:eastAsia="zh-CN"/>
        </w:rPr>
        <w:t xml:space="preserve"> </w:t>
      </w:r>
      <w:proofErr w:type="gramStart"/>
      <w:r>
        <w:rPr>
          <w:rFonts w:cs="Arial" w:hint="eastAsia"/>
          <w:b/>
          <w:sz w:val="24"/>
          <w:lang w:eastAsia="zh-CN"/>
        </w:rPr>
        <w:t>May</w:t>
      </w:r>
      <w:r w:rsidRPr="00131094">
        <w:rPr>
          <w:rFonts w:cs="Arial"/>
          <w:b/>
          <w:sz w:val="24"/>
          <w:lang w:eastAsia="zh-CN"/>
        </w:rPr>
        <w:t>,</w:t>
      </w:r>
      <w:proofErr w:type="gramEnd"/>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006529EB"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1B4DC5">
        <w:rPr>
          <w:rFonts w:ascii="Arial" w:hAnsi="Arial" w:hint="eastAsia"/>
          <w:sz w:val="24"/>
          <w:lang w:eastAsia="zh-CN"/>
        </w:rPr>
        <w:t>16.2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7FE24BF6" w:rsidR="005B1E44" w:rsidRPr="000810B1" w:rsidRDefault="005B1E44" w:rsidP="005B1E44">
      <w:pPr>
        <w:tabs>
          <w:tab w:val="left" w:pos="1985"/>
        </w:tabs>
        <w:ind w:left="1980" w:hanging="1980"/>
        <w:rPr>
          <w:rStyle w:val="aff7"/>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0F91">
        <w:rPr>
          <w:rFonts w:ascii="Arial" w:hAnsi="Arial" w:hint="eastAsia"/>
          <w:sz w:val="24"/>
          <w:lang w:eastAsia="zh-CN"/>
        </w:rPr>
        <w:t xml:space="preserve">Discussion on Open issues </w:t>
      </w:r>
      <w:r w:rsidR="00263583">
        <w:rPr>
          <w:rFonts w:ascii="Arial" w:hAnsi="Arial" w:hint="eastAsia"/>
          <w:sz w:val="24"/>
          <w:lang w:eastAsia="zh-CN"/>
        </w:rPr>
        <w:t>for</w:t>
      </w:r>
      <w:r w:rsidR="00B60F91">
        <w:rPr>
          <w:rFonts w:ascii="Arial" w:hAnsi="Arial" w:hint="eastAsia"/>
          <w:sz w:val="24"/>
          <w:lang w:eastAsia="zh-CN"/>
        </w:rPr>
        <w:t xml:space="preserve"> A-IoT </w:t>
      </w:r>
      <w:r w:rsidR="00263583">
        <w:rPr>
          <w:rFonts w:ascii="Arial" w:hAnsi="Arial" w:hint="eastAsia"/>
          <w:sz w:val="24"/>
          <w:lang w:eastAsia="zh-CN"/>
        </w:rPr>
        <w:t>procedures</w:t>
      </w:r>
    </w:p>
    <w:p w14:paraId="44870012" w14:textId="77777777"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348C88B6" w14:textId="4B37AF8F" w:rsidR="002851CD" w:rsidRPr="002851CD" w:rsidRDefault="002851CD" w:rsidP="002851CD">
      <w:pPr>
        <w:spacing w:afterLines="50" w:after="120"/>
        <w:jc w:val="both"/>
        <w:rPr>
          <w:rFonts w:ascii="Aptos" w:hAnsi="Aptos"/>
          <w:lang w:eastAsia="zh-CN"/>
        </w:rPr>
      </w:pPr>
      <w:bookmarkStart w:id="2" w:name="OLE_LINK2"/>
      <w:r w:rsidRPr="002851CD">
        <w:rPr>
          <w:rFonts w:ascii="Aptos" w:hAnsi="Aptos"/>
          <w:lang w:eastAsia="zh-CN"/>
        </w:rPr>
        <w:t xml:space="preserve">The contribution discusses the </w:t>
      </w:r>
      <w:r w:rsidR="000810B1">
        <w:rPr>
          <w:rFonts w:ascii="Aptos" w:hAnsi="Aptos" w:hint="eastAsia"/>
          <w:lang w:eastAsia="zh-CN"/>
        </w:rPr>
        <w:t xml:space="preserve">open issues on A-IoT </w:t>
      </w:r>
      <w:r w:rsidR="001B4DC5">
        <w:rPr>
          <w:rFonts w:ascii="Aptos" w:hAnsi="Aptos"/>
          <w:lang w:eastAsia="zh-CN"/>
        </w:rPr>
        <w:t>management</w:t>
      </w:r>
      <w:r w:rsidR="001B4DC5">
        <w:rPr>
          <w:rFonts w:ascii="Aptos" w:hAnsi="Aptos" w:hint="eastAsia"/>
          <w:lang w:eastAsia="zh-CN"/>
        </w:rPr>
        <w:t>, i</w:t>
      </w:r>
      <w:r w:rsidR="000810B1">
        <w:rPr>
          <w:rFonts w:ascii="Aptos" w:hAnsi="Aptos" w:hint="eastAsia"/>
          <w:lang w:eastAsia="zh-CN"/>
        </w:rPr>
        <w:t>nventory</w:t>
      </w:r>
      <w:r w:rsidR="000A04E7">
        <w:rPr>
          <w:rFonts w:ascii="Aptos" w:hAnsi="Aptos" w:hint="eastAsia"/>
          <w:lang w:eastAsia="zh-CN"/>
        </w:rPr>
        <w:t xml:space="preserve"> and </w:t>
      </w:r>
      <w:r w:rsidR="001B4DC5">
        <w:rPr>
          <w:rFonts w:ascii="Aptos" w:hAnsi="Aptos" w:hint="eastAsia"/>
          <w:lang w:eastAsia="zh-CN"/>
        </w:rPr>
        <w:t>c</w:t>
      </w:r>
      <w:r w:rsidR="000A04E7">
        <w:rPr>
          <w:rFonts w:ascii="Aptos" w:hAnsi="Aptos" w:hint="eastAsia"/>
          <w:lang w:eastAsia="zh-CN"/>
        </w:rPr>
        <w:t>ommand</w:t>
      </w:r>
      <w:r w:rsidR="001B4DC5">
        <w:rPr>
          <w:rFonts w:ascii="Aptos" w:hAnsi="Aptos" w:hint="eastAsia"/>
          <w:lang w:eastAsia="zh-CN"/>
        </w:rPr>
        <w:t xml:space="preserve"> related procedures.</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55FEA39" w14:textId="2AD1C9FA" w:rsidR="00CA2702" w:rsidRDefault="0097304D" w:rsidP="0097304D">
      <w:pPr>
        <w:pStyle w:val="3"/>
        <w:rPr>
          <w:lang w:eastAsia="zh-CN"/>
        </w:rPr>
      </w:pPr>
      <w:r>
        <w:rPr>
          <w:rFonts w:hint="eastAsia"/>
          <w:lang w:eastAsia="zh-CN"/>
        </w:rPr>
        <w:t>2.1</w:t>
      </w:r>
      <w:r w:rsidR="00EA2F72">
        <w:rPr>
          <w:lang w:eastAsia="zh-CN"/>
        </w:rPr>
        <w:tab/>
      </w:r>
      <w:r w:rsidR="00EA2F72">
        <w:rPr>
          <w:rFonts w:hint="eastAsia"/>
          <w:lang w:eastAsia="zh-CN"/>
        </w:rPr>
        <w:t>General</w:t>
      </w:r>
    </w:p>
    <w:p w14:paraId="68F0F8F0" w14:textId="33DD7C73" w:rsidR="001701D9" w:rsidRPr="001701D9" w:rsidRDefault="001701D9" w:rsidP="006C4A85">
      <w:pPr>
        <w:spacing w:afterLines="50" w:after="120"/>
        <w:rPr>
          <w:rFonts w:ascii="Aptos" w:hAnsi="Aptos"/>
          <w:b/>
          <w:bCs/>
          <w:u w:val="single"/>
          <w:lang w:eastAsia="zh-CN"/>
        </w:rPr>
      </w:pPr>
      <w:r w:rsidRPr="001701D9">
        <w:rPr>
          <w:rFonts w:ascii="Aptos" w:hAnsi="Aptos"/>
          <w:b/>
          <w:bCs/>
          <w:u w:val="single"/>
          <w:lang w:eastAsia="zh-CN"/>
        </w:rPr>
        <w:t>Explicit</w:t>
      </w:r>
      <w:r w:rsidRPr="001701D9">
        <w:rPr>
          <w:rFonts w:ascii="Aptos" w:hAnsi="Aptos" w:hint="eastAsia"/>
          <w:b/>
          <w:bCs/>
          <w:u w:val="single"/>
          <w:lang w:eastAsia="zh-CN"/>
        </w:rPr>
        <w:t xml:space="preserve"> A-IoT Only Indication </w:t>
      </w:r>
    </w:p>
    <w:p w14:paraId="768C94C0" w14:textId="076C832D" w:rsidR="006C4A85" w:rsidRPr="006C4A85" w:rsidRDefault="006C4A85" w:rsidP="006C4A85">
      <w:pPr>
        <w:spacing w:afterLines="50" w:after="120"/>
        <w:rPr>
          <w:rFonts w:ascii="Aptos" w:hAnsi="Aptos"/>
          <w:lang w:eastAsia="zh-CN"/>
        </w:rPr>
      </w:pPr>
      <w:r w:rsidRPr="006C4A85">
        <w:rPr>
          <w:rFonts w:ascii="Aptos" w:hAnsi="Aptos"/>
          <w:lang w:eastAsia="zh-CN"/>
        </w:rPr>
        <w:t>I</w:t>
      </w:r>
      <w:r w:rsidRPr="006C4A85">
        <w:rPr>
          <w:rFonts w:ascii="Aptos" w:hAnsi="Aptos" w:hint="eastAsia"/>
          <w:lang w:eastAsia="zh-CN"/>
        </w:rPr>
        <w:t xml:space="preserve">n </w:t>
      </w:r>
      <w:r>
        <w:rPr>
          <w:rFonts w:ascii="Aptos" w:hAnsi="Aptos" w:hint="eastAsia"/>
          <w:lang w:eastAsia="zh-CN"/>
        </w:rPr>
        <w:t>RAN3#127bis meeting, it was agreed that</w:t>
      </w:r>
    </w:p>
    <w:p w14:paraId="3011E605" w14:textId="61DD016D" w:rsidR="006C4A85" w:rsidRDefault="006C4A85" w:rsidP="006C4A85">
      <w:pPr>
        <w:rPr>
          <w:rFonts w:cs="Calibri"/>
          <w:b/>
          <w:color w:val="008000"/>
          <w:sz w:val="18"/>
        </w:rPr>
      </w:pPr>
      <w:r>
        <w:rPr>
          <w:rFonts w:cs="Calibri"/>
          <w:b/>
          <w:color w:val="008000"/>
          <w:sz w:val="18"/>
        </w:rPr>
        <w:t>Introducing an AIoT indicator in the NGAP Setup Request message. The detail of this indicator can be further discussed.</w:t>
      </w:r>
    </w:p>
    <w:p w14:paraId="5D884772" w14:textId="5F0ABFD8" w:rsidR="006C4A85" w:rsidRPr="006C4A85" w:rsidRDefault="006C4A85" w:rsidP="006C4A85">
      <w:pPr>
        <w:spacing w:after="120"/>
        <w:rPr>
          <w:rFonts w:ascii="Aptos" w:hAnsi="Aptos"/>
          <w:lang w:eastAsia="zh-CN"/>
        </w:rPr>
      </w:pPr>
      <w:r w:rsidRPr="006C4A85">
        <w:rPr>
          <w:rFonts w:ascii="Aptos" w:hAnsi="Aptos"/>
          <w:lang w:eastAsia="zh-CN"/>
        </w:rPr>
        <w:t>If the NG-RAN node only support</w:t>
      </w:r>
      <w:r w:rsidR="00170B06">
        <w:rPr>
          <w:rFonts w:ascii="Aptos" w:hAnsi="Aptos" w:hint="eastAsia"/>
          <w:lang w:eastAsia="zh-CN"/>
        </w:rPr>
        <w:t>s</w:t>
      </w:r>
      <w:r w:rsidRPr="006C4A85">
        <w:rPr>
          <w:rFonts w:ascii="Aptos" w:hAnsi="Aptos"/>
          <w:lang w:eastAsia="zh-CN"/>
        </w:rPr>
        <w:t xml:space="preserve"> A-IoT radio, there are some mandatory IEs not applicable to A-IoT should be ignored. It would be cleaner to introduce an explicit indication e.g., </w:t>
      </w:r>
      <w:r w:rsidRPr="006C4A85">
        <w:rPr>
          <w:rFonts w:ascii="Aptos" w:hAnsi="Aptos"/>
          <w:i/>
          <w:iCs/>
        </w:rPr>
        <w:t>Only Support</w:t>
      </w:r>
      <w:r w:rsidRPr="006C4A85">
        <w:rPr>
          <w:rFonts w:ascii="Aptos" w:hAnsi="Aptos"/>
        </w:rPr>
        <w:t xml:space="preserve"> </w:t>
      </w:r>
      <w:r w:rsidRPr="006C4A85">
        <w:rPr>
          <w:rFonts w:ascii="Aptos" w:hAnsi="Aptos"/>
          <w:i/>
          <w:iCs/>
        </w:rPr>
        <w:t xml:space="preserve">A-IoT </w:t>
      </w:r>
      <w:r w:rsidRPr="006C4A85">
        <w:rPr>
          <w:rFonts w:ascii="Aptos" w:hAnsi="Aptos"/>
        </w:rPr>
        <w:t>IE</w:t>
      </w:r>
      <w:r w:rsidRPr="006C4A85">
        <w:rPr>
          <w:rFonts w:ascii="Aptos" w:hAnsi="Aptos"/>
          <w:lang w:eastAsia="zh-CN"/>
        </w:rPr>
        <w:t xml:space="preserve"> in the NG Setup Request message so that AMF/AIOTF can ignore the mandatory IEs</w:t>
      </w:r>
      <w:r w:rsidR="00170B06">
        <w:rPr>
          <w:rFonts w:ascii="Aptos" w:hAnsi="Aptos" w:hint="eastAsia"/>
          <w:lang w:eastAsia="zh-CN"/>
        </w:rPr>
        <w:t xml:space="preserve"> that are not applicable to A-IoT</w:t>
      </w:r>
      <w:r w:rsidRPr="006C4A85">
        <w:rPr>
          <w:rFonts w:ascii="Aptos" w:hAnsi="Aptos"/>
          <w:lang w:eastAsia="zh-CN"/>
        </w:rPr>
        <w:t>.</w:t>
      </w:r>
    </w:p>
    <w:p w14:paraId="777DD976" w14:textId="41F5441A" w:rsidR="006C4A85" w:rsidRDefault="006C4A85" w:rsidP="006C4A85">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1: </w:t>
      </w:r>
      <w:r w:rsidR="00170B06" w:rsidRPr="00170B06">
        <w:rPr>
          <w:rFonts w:ascii="Aptos" w:hAnsi="Aptos"/>
          <w:b/>
          <w:bCs/>
          <w:lang w:eastAsia="zh-CN"/>
        </w:rPr>
        <w:t>Introduce</w:t>
      </w:r>
      <w:r w:rsidR="00170B06" w:rsidRPr="00170B06">
        <w:rPr>
          <w:rFonts w:ascii="Aptos" w:hAnsi="Aptos" w:hint="eastAsia"/>
          <w:b/>
          <w:bCs/>
          <w:lang w:eastAsia="zh-CN"/>
        </w:rPr>
        <w:t xml:space="preserve"> an </w:t>
      </w:r>
      <w:r w:rsidR="00170B06" w:rsidRPr="00170B06">
        <w:rPr>
          <w:rFonts w:ascii="Aptos" w:hAnsi="Aptos"/>
          <w:b/>
          <w:bCs/>
          <w:lang w:eastAsia="zh-CN"/>
        </w:rPr>
        <w:t>explicit</w:t>
      </w:r>
      <w:r w:rsidR="00170B06" w:rsidRPr="00170B06">
        <w:rPr>
          <w:rFonts w:ascii="Aptos" w:hAnsi="Aptos" w:hint="eastAsia"/>
          <w:b/>
          <w:bCs/>
          <w:lang w:eastAsia="zh-CN"/>
        </w:rPr>
        <w:t xml:space="preserve"> IE e.g., </w:t>
      </w:r>
      <w:r w:rsidR="00170B06" w:rsidRPr="00170B06">
        <w:rPr>
          <w:rFonts w:ascii="Aptos" w:hAnsi="Aptos"/>
          <w:b/>
          <w:bCs/>
          <w:i/>
          <w:iCs/>
        </w:rPr>
        <w:t>Only Support</w:t>
      </w:r>
      <w:r w:rsidR="00170B06" w:rsidRPr="00170B06">
        <w:rPr>
          <w:rFonts w:ascii="Aptos" w:hAnsi="Aptos"/>
          <w:b/>
          <w:bCs/>
        </w:rPr>
        <w:t xml:space="preserve"> </w:t>
      </w:r>
      <w:r w:rsidR="00170B06" w:rsidRPr="00170B06">
        <w:rPr>
          <w:rFonts w:ascii="Aptos" w:hAnsi="Aptos"/>
          <w:b/>
          <w:bCs/>
          <w:i/>
          <w:iCs/>
        </w:rPr>
        <w:t xml:space="preserve">A-IoT </w:t>
      </w:r>
      <w:r w:rsidR="00170B06" w:rsidRPr="00170B06">
        <w:rPr>
          <w:rFonts w:ascii="Aptos" w:hAnsi="Aptos"/>
          <w:b/>
          <w:bCs/>
        </w:rPr>
        <w:t>IE</w:t>
      </w:r>
      <w:r w:rsidR="00170B06" w:rsidRPr="00170B06">
        <w:rPr>
          <w:rFonts w:ascii="Aptos" w:hAnsi="Aptos"/>
          <w:b/>
          <w:bCs/>
          <w:lang w:eastAsia="zh-CN"/>
        </w:rPr>
        <w:t xml:space="preserve"> in the NG Setup Request message so that AMF/AIOTF can ignore the mandatory IEs</w:t>
      </w:r>
      <w:r w:rsidR="00170B06" w:rsidRPr="00170B06">
        <w:rPr>
          <w:rFonts w:ascii="Aptos" w:hAnsi="Aptos" w:hint="eastAsia"/>
          <w:b/>
          <w:bCs/>
          <w:lang w:eastAsia="zh-CN"/>
        </w:rPr>
        <w:t xml:space="preserve"> </w:t>
      </w:r>
      <w:r w:rsidR="00170B06" w:rsidRPr="00170B06">
        <w:rPr>
          <w:rFonts w:ascii="Aptos" w:hAnsi="Aptos"/>
          <w:b/>
          <w:bCs/>
          <w:lang w:eastAsia="zh-CN"/>
        </w:rPr>
        <w:t>that</w:t>
      </w:r>
      <w:r w:rsidR="00170B06" w:rsidRPr="00170B06">
        <w:rPr>
          <w:rFonts w:ascii="Aptos" w:hAnsi="Aptos" w:hint="eastAsia"/>
          <w:b/>
          <w:bCs/>
          <w:lang w:eastAsia="zh-CN"/>
        </w:rPr>
        <w:t xml:space="preserve"> are not applicable to A-IoT</w:t>
      </w:r>
      <w:r w:rsidRPr="00170B06">
        <w:rPr>
          <w:rFonts w:ascii="Aptos" w:hAnsi="Aptos" w:hint="eastAsia"/>
          <w:b/>
          <w:bCs/>
          <w:lang w:eastAsia="zh-CN"/>
        </w:rPr>
        <w:t>.</w:t>
      </w:r>
    </w:p>
    <w:p w14:paraId="13A1E7FC" w14:textId="1BC3BE11" w:rsidR="00CA2702" w:rsidRPr="001701D9" w:rsidRDefault="001701D9" w:rsidP="001701D9">
      <w:pPr>
        <w:spacing w:afterLines="50" w:after="120"/>
        <w:rPr>
          <w:rFonts w:ascii="Aptos" w:hAnsi="Aptos"/>
          <w:b/>
          <w:bCs/>
          <w:u w:val="single"/>
          <w:lang w:eastAsia="zh-CN"/>
        </w:rPr>
      </w:pPr>
      <w:r w:rsidRPr="001701D9">
        <w:rPr>
          <w:rFonts w:ascii="Aptos" w:hAnsi="Aptos" w:hint="eastAsia"/>
          <w:b/>
          <w:bCs/>
          <w:u w:val="single"/>
          <w:lang w:eastAsia="zh-CN"/>
        </w:rPr>
        <w:t>A-IOT Area</w:t>
      </w:r>
    </w:p>
    <w:p w14:paraId="011DD905" w14:textId="49EE4AD2" w:rsidR="001701D9" w:rsidRDefault="001701D9" w:rsidP="001701D9">
      <w:pPr>
        <w:spacing w:after="120"/>
        <w:rPr>
          <w:rFonts w:ascii="Aptos" w:hAnsi="Aptos"/>
          <w:lang w:eastAsia="zh-CN"/>
        </w:rPr>
      </w:pPr>
      <w:r w:rsidRPr="001701D9">
        <w:rPr>
          <w:rFonts w:ascii="Aptos" w:hAnsi="Aptos"/>
          <w:lang w:eastAsia="zh-CN"/>
        </w:rPr>
        <w:t>A</w:t>
      </w:r>
      <w:r w:rsidRPr="001701D9">
        <w:rPr>
          <w:rFonts w:ascii="Aptos" w:hAnsi="Aptos" w:hint="eastAsia"/>
          <w:lang w:eastAsia="zh-CN"/>
        </w:rPr>
        <w:t>ccording to the discussion in R</w:t>
      </w:r>
      <w:r w:rsidRPr="001701D9">
        <w:rPr>
          <w:rFonts w:ascii="Aptos" w:hAnsi="Aptos"/>
          <w:lang w:eastAsia="zh-CN"/>
        </w:rPr>
        <w:t>a</w:t>
      </w:r>
      <w:r w:rsidRPr="001701D9">
        <w:rPr>
          <w:rFonts w:ascii="Aptos" w:hAnsi="Aptos" w:hint="eastAsia"/>
          <w:lang w:eastAsia="zh-CN"/>
        </w:rPr>
        <w:t xml:space="preserve">n3#127bis meeting, </w:t>
      </w:r>
      <w:r w:rsidRPr="001701D9">
        <w:rPr>
          <w:rFonts w:ascii="Aptos" w:hAnsi="Aptos"/>
          <w:lang w:eastAsia="zh-CN"/>
        </w:rPr>
        <w:t>it is FFS whether the new A-IoT Area is encoded as GNSS info or new A-IoT Area ID.</w:t>
      </w:r>
    </w:p>
    <w:p w14:paraId="40BD73B0" w14:textId="3FE78F04" w:rsidR="001701D9" w:rsidRDefault="001701D9" w:rsidP="001701D9">
      <w:pPr>
        <w:spacing w:after="120"/>
        <w:rPr>
          <w:rFonts w:ascii="Aptos" w:hAnsi="Aptos"/>
          <w:lang w:eastAsia="zh-CN"/>
        </w:rPr>
      </w:pPr>
      <w:r>
        <w:rPr>
          <w:rFonts w:ascii="Aptos" w:hAnsi="Aptos" w:hint="eastAsia"/>
          <w:lang w:eastAsia="zh-CN"/>
        </w:rPr>
        <w:t>As asked by SA2</w:t>
      </w:r>
      <w:r w:rsidR="0029773E">
        <w:rPr>
          <w:rFonts w:ascii="Aptos" w:hAnsi="Aptos" w:hint="eastAsia"/>
          <w:lang w:eastAsia="zh-CN"/>
        </w:rPr>
        <w:t xml:space="preserve"> [1]</w:t>
      </w:r>
      <w:r>
        <w:rPr>
          <w:rFonts w:ascii="Aptos" w:hAnsi="Aptos" w:hint="eastAsia"/>
          <w:lang w:eastAsia="zh-CN"/>
        </w:rPr>
        <w:t xml:space="preserve">, the first question is </w:t>
      </w:r>
      <w:r w:rsidRPr="001701D9">
        <w:rPr>
          <w:rFonts w:ascii="Aptos" w:hAnsi="Aptos"/>
          <w:lang w:eastAsia="zh-CN"/>
        </w:rPr>
        <w:t>whether the ‘supported Area’ is Tracking Area or a new type of area.</w:t>
      </w:r>
    </w:p>
    <w:p w14:paraId="107E6ED7" w14:textId="68013190" w:rsidR="001701D9" w:rsidRPr="001701D9" w:rsidRDefault="001701D9" w:rsidP="001701D9">
      <w:pPr>
        <w:pStyle w:val="B10"/>
        <w:spacing w:afterLines="50" w:after="120"/>
        <w:rPr>
          <w:rFonts w:ascii="Aptos" w:eastAsia="宋体" w:hAnsi="Aptos"/>
          <w:lang w:eastAsia="zh-CN"/>
        </w:rPr>
      </w:pPr>
      <w:r w:rsidRPr="001701D9">
        <w:rPr>
          <w:rFonts w:ascii="Aptos" w:eastAsia="宋体" w:hAnsi="Aptos" w:hint="eastAsia"/>
          <w:lang w:eastAsia="zh-CN"/>
        </w:rPr>
        <w:t>-</w:t>
      </w:r>
      <w:r>
        <w:rPr>
          <w:rFonts w:ascii="Aptos" w:eastAsia="宋体" w:hAnsi="Aptos"/>
          <w:lang w:eastAsia="zh-CN"/>
        </w:rPr>
        <w:tab/>
      </w:r>
      <w:r w:rsidRPr="001701D9">
        <w:rPr>
          <w:rFonts w:ascii="Aptos" w:eastAsia="宋体" w:hAnsi="Aptos" w:hint="eastAsia"/>
          <w:lang w:eastAsia="zh-CN"/>
        </w:rPr>
        <w:t xml:space="preserve">Option 1: </w:t>
      </w:r>
      <w:r w:rsidRPr="001701D9">
        <w:rPr>
          <w:rFonts w:ascii="Aptos" w:eastAsia="宋体" w:hAnsi="Aptos"/>
          <w:lang w:eastAsia="zh-CN"/>
        </w:rPr>
        <w:t xml:space="preserve">Use A-IoT dedicated </w:t>
      </w:r>
      <w:proofErr w:type="gramStart"/>
      <w:r w:rsidRPr="001701D9">
        <w:rPr>
          <w:rFonts w:ascii="Aptos" w:eastAsia="宋体" w:hAnsi="Aptos"/>
          <w:lang w:eastAsia="zh-CN"/>
        </w:rPr>
        <w:t>TAI</w:t>
      </w:r>
      <w:r>
        <w:rPr>
          <w:rFonts w:ascii="Aptos" w:eastAsia="宋体" w:hAnsi="Aptos" w:hint="eastAsia"/>
          <w:lang w:eastAsia="zh-CN"/>
        </w:rPr>
        <w:t>;</w:t>
      </w:r>
      <w:proofErr w:type="gramEnd"/>
    </w:p>
    <w:p w14:paraId="45F052F3" w14:textId="10D7621E" w:rsidR="001701D9" w:rsidRPr="001701D9" w:rsidRDefault="001701D9" w:rsidP="001701D9">
      <w:pPr>
        <w:pStyle w:val="B10"/>
        <w:spacing w:afterLines="50" w:after="120"/>
        <w:rPr>
          <w:rFonts w:ascii="Aptos" w:eastAsia="宋体" w:hAnsi="Aptos"/>
          <w:lang w:eastAsia="zh-CN"/>
        </w:rPr>
      </w:pPr>
      <w:r w:rsidRPr="001701D9">
        <w:rPr>
          <w:rFonts w:ascii="Aptos" w:eastAsia="宋体" w:hAnsi="Aptos" w:hint="eastAsia"/>
          <w:lang w:eastAsia="zh-CN"/>
        </w:rPr>
        <w:t>-</w:t>
      </w:r>
      <w:r>
        <w:rPr>
          <w:rFonts w:ascii="Aptos" w:eastAsia="宋体" w:hAnsi="Aptos"/>
          <w:lang w:eastAsia="zh-CN"/>
        </w:rPr>
        <w:tab/>
      </w:r>
      <w:r w:rsidRPr="001701D9">
        <w:rPr>
          <w:rFonts w:ascii="Aptos" w:eastAsia="宋体" w:hAnsi="Aptos" w:hint="eastAsia"/>
          <w:lang w:eastAsia="zh-CN"/>
        </w:rPr>
        <w:t>Option 2: a new A-IoT Area</w:t>
      </w:r>
      <w:r>
        <w:rPr>
          <w:rFonts w:ascii="Aptos" w:eastAsia="宋体" w:hAnsi="Aptos" w:hint="eastAsia"/>
          <w:lang w:eastAsia="zh-CN"/>
        </w:rPr>
        <w:t>.</w:t>
      </w:r>
    </w:p>
    <w:p w14:paraId="61EAD450" w14:textId="1B273925" w:rsidR="001701D9" w:rsidRDefault="001701D9" w:rsidP="001701D9">
      <w:pPr>
        <w:spacing w:after="120"/>
        <w:rPr>
          <w:rFonts w:ascii="Aptos" w:hAnsi="Aptos"/>
          <w:lang w:eastAsia="zh-CN"/>
        </w:rPr>
      </w:pPr>
      <w:r>
        <w:rPr>
          <w:rFonts w:ascii="Aptos" w:hAnsi="Aptos"/>
          <w:lang w:eastAsia="zh-CN"/>
        </w:rPr>
        <w:t>I</w:t>
      </w:r>
      <w:r>
        <w:rPr>
          <w:rFonts w:ascii="Aptos" w:hAnsi="Aptos" w:hint="eastAsia"/>
          <w:lang w:eastAsia="zh-CN"/>
        </w:rPr>
        <w:t xml:space="preserve">n option 2, a new area ID should be introduced which needs to coordinate with other groups. </w:t>
      </w:r>
      <w:r>
        <w:rPr>
          <w:rFonts w:ascii="Aptos" w:hAnsi="Aptos"/>
          <w:lang w:eastAsia="zh-CN"/>
        </w:rPr>
        <w:t>W</w:t>
      </w:r>
      <w:r>
        <w:rPr>
          <w:rFonts w:ascii="Aptos" w:hAnsi="Aptos" w:hint="eastAsia"/>
          <w:lang w:eastAsia="zh-CN"/>
        </w:rPr>
        <w:t>hile for option 2, it</w:t>
      </w:r>
      <w:r w:rsidR="0029773E">
        <w:rPr>
          <w:rFonts w:ascii="Aptos" w:hAnsi="Aptos" w:hint="eastAsia"/>
          <w:lang w:eastAsia="zh-CN"/>
        </w:rPr>
        <w:t xml:space="preserve"> can be reused directly. </w:t>
      </w:r>
      <w:r w:rsidR="0029773E">
        <w:rPr>
          <w:rFonts w:ascii="Aptos" w:hAnsi="Aptos"/>
          <w:lang w:eastAsia="zh-CN"/>
        </w:rPr>
        <w:t>W</w:t>
      </w:r>
      <w:r w:rsidR="0029773E">
        <w:rPr>
          <w:rFonts w:ascii="Aptos" w:hAnsi="Aptos" w:hint="eastAsia"/>
          <w:lang w:eastAsia="zh-CN"/>
        </w:rPr>
        <w:t>e slightly prefer to reuse the TAI for identify the A-IOT area.</w:t>
      </w:r>
    </w:p>
    <w:p w14:paraId="16B854CB" w14:textId="4F398D0B" w:rsidR="0029773E" w:rsidRDefault="0029773E" w:rsidP="0029773E">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w:t>
      </w:r>
      <w:r>
        <w:rPr>
          <w:rFonts w:ascii="Aptos" w:hAnsi="Aptos" w:hint="eastAsia"/>
          <w:b/>
          <w:bCs/>
          <w:lang w:eastAsia="zh-CN"/>
        </w:rPr>
        <w:t>2</w:t>
      </w:r>
      <w:r w:rsidRPr="00170B06">
        <w:rPr>
          <w:rFonts w:ascii="Aptos" w:hAnsi="Aptos" w:hint="eastAsia"/>
          <w:b/>
          <w:bCs/>
          <w:lang w:eastAsia="zh-CN"/>
        </w:rPr>
        <w:t xml:space="preserve">: </w:t>
      </w:r>
      <w:r>
        <w:rPr>
          <w:rFonts w:ascii="Aptos" w:hAnsi="Aptos" w:hint="eastAsia"/>
          <w:b/>
          <w:bCs/>
          <w:lang w:eastAsia="zh-CN"/>
        </w:rPr>
        <w:t>Use A-Io</w:t>
      </w:r>
      <w:r w:rsidRPr="00170B06">
        <w:rPr>
          <w:rFonts w:ascii="Aptos" w:hAnsi="Aptos" w:hint="eastAsia"/>
          <w:b/>
          <w:bCs/>
          <w:lang w:eastAsia="zh-CN"/>
        </w:rPr>
        <w:t>T</w:t>
      </w:r>
      <w:r>
        <w:rPr>
          <w:rFonts w:ascii="Aptos" w:hAnsi="Aptos" w:hint="eastAsia"/>
          <w:b/>
          <w:bCs/>
          <w:lang w:eastAsia="zh-CN"/>
        </w:rPr>
        <w:t xml:space="preserve"> dedicated TAI for </w:t>
      </w:r>
      <w:r>
        <w:rPr>
          <w:rFonts w:ascii="Aptos" w:hAnsi="Aptos"/>
          <w:b/>
          <w:bCs/>
          <w:lang w:eastAsia="zh-CN"/>
        </w:rPr>
        <w:t>identifying</w:t>
      </w:r>
      <w:r>
        <w:rPr>
          <w:rFonts w:ascii="Aptos" w:hAnsi="Aptos" w:hint="eastAsia"/>
          <w:b/>
          <w:bCs/>
          <w:lang w:eastAsia="zh-CN"/>
        </w:rPr>
        <w:t xml:space="preserve"> the </w:t>
      </w:r>
      <w:r w:rsidRPr="0029773E">
        <w:rPr>
          <w:rFonts w:ascii="Aptos" w:hAnsi="Aptos" w:hint="eastAsia"/>
          <w:b/>
          <w:bCs/>
          <w:lang w:eastAsia="zh-CN"/>
        </w:rPr>
        <w:t>A-IOT area</w:t>
      </w:r>
      <w:r w:rsidRPr="00170B06">
        <w:rPr>
          <w:rFonts w:ascii="Aptos" w:hAnsi="Aptos" w:hint="eastAsia"/>
          <w:b/>
          <w:bCs/>
          <w:lang w:eastAsia="zh-CN"/>
        </w:rPr>
        <w:t>.</w:t>
      </w:r>
    </w:p>
    <w:p w14:paraId="767D522A" w14:textId="0DECA067" w:rsidR="0029773E" w:rsidRPr="0029773E" w:rsidRDefault="0029773E" w:rsidP="001701D9">
      <w:pPr>
        <w:spacing w:after="120"/>
        <w:rPr>
          <w:rFonts w:ascii="Aptos" w:hAnsi="Aptos"/>
          <w:lang w:eastAsia="zh-CN"/>
        </w:rPr>
      </w:pPr>
      <w:r>
        <w:rPr>
          <w:rFonts w:ascii="Aptos" w:hAnsi="Aptos" w:hint="eastAsia"/>
          <w:lang w:eastAsia="zh-CN"/>
        </w:rPr>
        <w:t>SA2 also</w:t>
      </w:r>
      <w:r w:rsidRPr="0029773E">
        <w:rPr>
          <w:rFonts w:ascii="Aptos" w:hAnsi="Aptos"/>
          <w:lang w:eastAsia="zh-CN"/>
        </w:rPr>
        <w:t xml:space="preserve"> ask</w:t>
      </w:r>
      <w:r>
        <w:rPr>
          <w:rFonts w:ascii="Aptos" w:hAnsi="Aptos" w:hint="eastAsia"/>
          <w:lang w:eastAsia="zh-CN"/>
        </w:rPr>
        <w:t>s</w:t>
      </w:r>
      <w:r w:rsidRPr="0029773E">
        <w:rPr>
          <w:rFonts w:ascii="Aptos" w:hAnsi="Aptos"/>
          <w:lang w:eastAsia="zh-CN"/>
        </w:rPr>
        <w:t xml:space="preserve"> whether one reader is only part of one supported Area or can be part of multiple supported Areas.</w:t>
      </w:r>
      <w:r>
        <w:rPr>
          <w:rFonts w:ascii="Aptos" w:hAnsi="Aptos" w:hint="eastAsia"/>
          <w:lang w:eastAsia="zh-CN"/>
        </w:rPr>
        <w:t xml:space="preserve"> </w:t>
      </w:r>
      <w:r>
        <w:rPr>
          <w:rFonts w:ascii="Aptos" w:hAnsi="Aptos"/>
          <w:lang w:eastAsia="zh-CN"/>
        </w:rPr>
        <w:t>F</w:t>
      </w:r>
      <w:r>
        <w:rPr>
          <w:rFonts w:ascii="Aptos" w:hAnsi="Aptos" w:hint="eastAsia"/>
          <w:lang w:eastAsia="zh-CN"/>
        </w:rPr>
        <w:t xml:space="preserve">rom our view, for </w:t>
      </w:r>
      <w:r>
        <w:rPr>
          <w:rFonts w:ascii="Aptos" w:hAnsi="Aptos"/>
          <w:lang w:eastAsia="zh-CN"/>
        </w:rPr>
        <w:t>simplicity</w:t>
      </w:r>
      <w:r>
        <w:rPr>
          <w:rFonts w:ascii="Aptos" w:hAnsi="Aptos" w:hint="eastAsia"/>
          <w:lang w:eastAsia="zh-CN"/>
        </w:rPr>
        <w:t>, one reader can only be part of one supported area.</w:t>
      </w:r>
    </w:p>
    <w:p w14:paraId="6D04187F" w14:textId="010C88AD" w:rsidR="0029773E" w:rsidRDefault="0029773E" w:rsidP="0029773E">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w:t>
      </w:r>
      <w:r>
        <w:rPr>
          <w:rFonts w:ascii="Aptos" w:hAnsi="Aptos" w:hint="eastAsia"/>
          <w:b/>
          <w:bCs/>
          <w:lang w:eastAsia="zh-CN"/>
        </w:rPr>
        <w:t>3</w:t>
      </w:r>
      <w:r w:rsidRPr="00170B06">
        <w:rPr>
          <w:rFonts w:ascii="Aptos" w:hAnsi="Aptos" w:hint="eastAsia"/>
          <w:b/>
          <w:bCs/>
          <w:lang w:eastAsia="zh-CN"/>
        </w:rPr>
        <w:t xml:space="preserve">: </w:t>
      </w:r>
      <w:r w:rsidRPr="0029773E">
        <w:rPr>
          <w:rFonts w:ascii="Aptos" w:hAnsi="Aptos"/>
          <w:b/>
          <w:bCs/>
          <w:lang w:eastAsia="zh-CN"/>
        </w:rPr>
        <w:t>one reader can only be part of one</w:t>
      </w:r>
      <w:r>
        <w:rPr>
          <w:rFonts w:ascii="Aptos" w:hAnsi="Aptos" w:hint="eastAsia"/>
          <w:b/>
          <w:bCs/>
          <w:lang w:eastAsia="zh-CN"/>
        </w:rPr>
        <w:t xml:space="preserve"> </w:t>
      </w:r>
      <w:r w:rsidRPr="0029773E">
        <w:rPr>
          <w:rFonts w:ascii="Aptos" w:hAnsi="Aptos" w:hint="eastAsia"/>
          <w:b/>
          <w:bCs/>
          <w:lang w:eastAsia="zh-CN"/>
        </w:rPr>
        <w:t>A-IOT area</w:t>
      </w:r>
      <w:r w:rsidRPr="00170B06">
        <w:rPr>
          <w:rFonts w:ascii="Aptos" w:hAnsi="Aptos" w:hint="eastAsia"/>
          <w:b/>
          <w:bCs/>
          <w:lang w:eastAsia="zh-CN"/>
        </w:rPr>
        <w:t>.</w:t>
      </w:r>
    </w:p>
    <w:p w14:paraId="319D1CE9" w14:textId="77777777" w:rsidR="00465287" w:rsidRPr="00465287" w:rsidRDefault="00465287" w:rsidP="00465287">
      <w:pPr>
        <w:spacing w:after="120"/>
        <w:rPr>
          <w:rFonts w:ascii="Aptos" w:hAnsi="Aptos"/>
          <w:lang w:eastAsia="zh-CN"/>
        </w:rPr>
      </w:pPr>
      <w:r w:rsidRPr="00465287">
        <w:rPr>
          <w:rFonts w:ascii="Aptos" w:hAnsi="Aptos"/>
          <w:lang w:eastAsia="zh-CN"/>
        </w:rPr>
        <w:t>I</w:t>
      </w:r>
      <w:r w:rsidRPr="00465287">
        <w:rPr>
          <w:rFonts w:ascii="Aptos" w:hAnsi="Aptos" w:hint="eastAsia"/>
          <w:lang w:eastAsia="zh-CN"/>
        </w:rPr>
        <w:t xml:space="preserve">n previous meeting, we agreed </w:t>
      </w:r>
      <w:r w:rsidRPr="00465287">
        <w:rPr>
          <w:rFonts w:ascii="Aptos" w:hAnsi="Aptos"/>
          <w:lang w:eastAsia="zh-CN"/>
        </w:rPr>
        <w:t>that</w:t>
      </w:r>
      <w:r w:rsidRPr="00465287">
        <w:rPr>
          <w:rFonts w:ascii="Aptos" w:hAnsi="Aptos" w:hint="eastAsia"/>
          <w:lang w:eastAsia="zh-CN"/>
        </w:rPr>
        <w:t xml:space="preserve"> </w:t>
      </w:r>
      <w:r w:rsidRPr="00465287">
        <w:rPr>
          <w:rFonts w:ascii="Aptos" w:hAnsi="Aptos"/>
          <w:lang w:eastAsia="zh-CN"/>
        </w:rPr>
        <w:t xml:space="preserve">AIOTF obtains the A-IoT RAN information (supported Area, served reader ID list) via OAM configuration, FFS on RAN3 signalling for the A-IoT RAN information. </w:t>
      </w:r>
    </w:p>
    <w:p w14:paraId="02D848CC" w14:textId="73E2D6B4" w:rsidR="00465287" w:rsidRDefault="00465287" w:rsidP="00465287">
      <w:pPr>
        <w:spacing w:after="120"/>
        <w:rPr>
          <w:rFonts w:ascii="Aptos" w:hAnsi="Aptos"/>
          <w:lang w:eastAsia="zh-CN"/>
        </w:rPr>
      </w:pPr>
      <w:r w:rsidRPr="00465287">
        <w:rPr>
          <w:rFonts w:ascii="Aptos" w:hAnsi="Aptos"/>
          <w:lang w:eastAsia="zh-CN"/>
        </w:rPr>
        <w:t>W</w:t>
      </w:r>
      <w:r w:rsidRPr="00465287">
        <w:rPr>
          <w:rFonts w:ascii="Aptos" w:hAnsi="Aptos" w:hint="eastAsia"/>
          <w:lang w:eastAsia="zh-CN"/>
        </w:rPr>
        <w:t xml:space="preserve">e </w:t>
      </w:r>
      <w:r>
        <w:rPr>
          <w:rFonts w:ascii="Aptos" w:hAnsi="Aptos" w:hint="eastAsia"/>
          <w:lang w:eastAsia="zh-CN"/>
        </w:rPr>
        <w:t>think that the supported area</w:t>
      </w:r>
      <w:r w:rsidR="00EA2F72">
        <w:rPr>
          <w:rFonts w:ascii="Aptos" w:hAnsi="Aptos" w:hint="eastAsia"/>
          <w:lang w:eastAsia="zh-CN"/>
        </w:rPr>
        <w:t>, the served read list</w:t>
      </w:r>
      <w:r>
        <w:rPr>
          <w:rFonts w:ascii="Aptos" w:hAnsi="Aptos" w:hint="eastAsia"/>
          <w:lang w:eastAsia="zh-CN"/>
        </w:rPr>
        <w:t xml:space="preserve"> and reader location can be configured in NG-RAN node only. </w:t>
      </w:r>
      <w:r>
        <w:rPr>
          <w:rFonts w:ascii="Aptos" w:hAnsi="Aptos"/>
          <w:lang w:eastAsia="zh-CN"/>
        </w:rPr>
        <w:t>F</w:t>
      </w:r>
      <w:r>
        <w:rPr>
          <w:rFonts w:ascii="Aptos" w:hAnsi="Aptos" w:hint="eastAsia"/>
          <w:lang w:eastAsia="zh-CN"/>
        </w:rPr>
        <w:t xml:space="preserve">or example, we add or remove one reader, the upgraded configuration can be configured in NG-RAN node and then the NG-RAN node can send the upgraded configuration to AIOTF by signalling. </w:t>
      </w:r>
      <w:r w:rsidR="00EA2F72">
        <w:rPr>
          <w:rFonts w:ascii="Aptos" w:hAnsi="Aptos" w:hint="eastAsia"/>
          <w:lang w:eastAsia="zh-CN"/>
        </w:rPr>
        <w:t xml:space="preserve">from this point of view, it makes sense to support </w:t>
      </w:r>
      <w:r w:rsidR="00EA2F72">
        <w:rPr>
          <w:rFonts w:ascii="Aptos" w:hAnsi="Aptos"/>
          <w:lang w:eastAsia="zh-CN"/>
        </w:rPr>
        <w:t>signalling</w:t>
      </w:r>
      <w:r w:rsidR="00EA2F72">
        <w:rPr>
          <w:rFonts w:ascii="Aptos" w:hAnsi="Aptos" w:hint="eastAsia"/>
          <w:lang w:eastAsia="zh-CN"/>
        </w:rPr>
        <w:t xml:space="preserve"> the s</w:t>
      </w:r>
      <w:r w:rsidR="00EA2F72" w:rsidRPr="00EA2F72">
        <w:rPr>
          <w:rFonts w:ascii="Aptos" w:hAnsi="Aptos"/>
          <w:lang w:eastAsia="zh-CN"/>
        </w:rPr>
        <w:t>upported rea(s), the Served Reader List and the Location of Reader</w:t>
      </w:r>
      <w:r w:rsidR="00EA2F72">
        <w:rPr>
          <w:rFonts w:ascii="Aptos" w:hAnsi="Aptos" w:hint="eastAsia"/>
          <w:lang w:eastAsia="zh-CN"/>
        </w:rPr>
        <w:t xml:space="preserve"> from NG-RAN node to AIOTF.</w:t>
      </w:r>
    </w:p>
    <w:p w14:paraId="2BD71F07" w14:textId="620F453E" w:rsidR="00EA2F72" w:rsidRPr="00EA2F72" w:rsidRDefault="00EA2F72" w:rsidP="00EA2F72">
      <w:pPr>
        <w:pStyle w:val="B10"/>
        <w:spacing w:after="120"/>
        <w:ind w:left="1004" w:hangingChars="500" w:hanging="1004"/>
        <w:rPr>
          <w:rFonts w:ascii="Aptos" w:hAnsi="Aptos"/>
          <w:b/>
          <w:bCs/>
          <w:lang w:eastAsia="zh-CN"/>
        </w:rPr>
      </w:pPr>
      <w:r w:rsidRPr="00EA2F72">
        <w:rPr>
          <w:rFonts w:ascii="Aptos" w:hAnsi="Aptos" w:hint="eastAsia"/>
          <w:b/>
          <w:bCs/>
          <w:lang w:eastAsia="zh-CN"/>
        </w:rPr>
        <w:t xml:space="preserve">Proposal 4: Support </w:t>
      </w:r>
      <w:r w:rsidRPr="00EA2F72">
        <w:rPr>
          <w:rFonts w:ascii="Aptos" w:hAnsi="Aptos"/>
          <w:b/>
          <w:bCs/>
          <w:lang w:eastAsia="zh-CN"/>
        </w:rPr>
        <w:t>signalling</w:t>
      </w:r>
      <w:r w:rsidRPr="00EA2F72">
        <w:rPr>
          <w:rFonts w:ascii="Aptos" w:hAnsi="Aptos" w:hint="eastAsia"/>
          <w:b/>
          <w:bCs/>
          <w:lang w:eastAsia="zh-CN"/>
        </w:rPr>
        <w:t xml:space="preserve"> the s</w:t>
      </w:r>
      <w:r w:rsidRPr="00EA2F72">
        <w:rPr>
          <w:rFonts w:ascii="Aptos" w:hAnsi="Aptos"/>
          <w:b/>
          <w:bCs/>
          <w:lang w:eastAsia="zh-CN"/>
        </w:rPr>
        <w:t xml:space="preserve">upported </w:t>
      </w:r>
      <w:r w:rsidR="004E3093">
        <w:rPr>
          <w:rFonts w:ascii="Aptos" w:hAnsi="Aptos" w:hint="eastAsia"/>
          <w:b/>
          <w:bCs/>
          <w:lang w:eastAsia="zh-CN"/>
        </w:rPr>
        <w:t>a</w:t>
      </w:r>
      <w:r w:rsidRPr="00EA2F72">
        <w:rPr>
          <w:rFonts w:ascii="Aptos" w:hAnsi="Aptos"/>
          <w:b/>
          <w:bCs/>
          <w:lang w:eastAsia="zh-CN"/>
        </w:rPr>
        <w:t>rea(s), the Served Reader List and the Location of Reader</w:t>
      </w:r>
      <w:r w:rsidRPr="00EA2F72">
        <w:rPr>
          <w:rFonts w:ascii="Aptos" w:hAnsi="Aptos" w:hint="eastAsia"/>
          <w:b/>
          <w:bCs/>
          <w:lang w:eastAsia="zh-CN"/>
        </w:rPr>
        <w:t xml:space="preserve"> from NG-RAN node to AIOTF.</w:t>
      </w:r>
    </w:p>
    <w:p w14:paraId="5A0EA0B8" w14:textId="77777777" w:rsidR="00EA2F72" w:rsidRPr="00EA2F72" w:rsidRDefault="00EA2F72" w:rsidP="00EA2F72">
      <w:pPr>
        <w:spacing w:after="120"/>
        <w:rPr>
          <w:rFonts w:ascii="Aptos" w:hAnsi="Aptos"/>
          <w:lang w:val="en-US" w:eastAsia="zh-CN"/>
        </w:rPr>
      </w:pPr>
      <w:r w:rsidRPr="00EA2F72">
        <w:rPr>
          <w:rFonts w:ascii="Aptos" w:hAnsi="Aptos"/>
          <w:lang w:val="en-US" w:eastAsia="zh-CN"/>
        </w:rPr>
        <w:lastRenderedPageBreak/>
        <w:t>We concur with the proposal from some companies to use the following to represent the location of the reader:</w:t>
      </w:r>
    </w:p>
    <w:p w14:paraId="7E3896CB" w14:textId="127D6193" w:rsidR="00EA2F72" w:rsidRPr="00EA2F72" w:rsidRDefault="00EA2F72" w:rsidP="00EA2F72">
      <w:pPr>
        <w:pStyle w:val="B10"/>
        <w:spacing w:afterLines="50" w:after="120"/>
        <w:rPr>
          <w:rFonts w:ascii="Aptos" w:eastAsia="宋体" w:hAnsi="Aptos"/>
          <w:lang w:eastAsia="zh-CN"/>
        </w:rPr>
      </w:pPr>
      <w:r w:rsidRPr="00EA2F72">
        <w:rPr>
          <w:rFonts w:ascii="Aptos" w:eastAsia="宋体" w:hAnsi="Aptos" w:hint="eastAsia"/>
          <w:lang w:eastAsia="zh-CN"/>
        </w:rPr>
        <w:t>-</w:t>
      </w:r>
      <w:r>
        <w:rPr>
          <w:rFonts w:ascii="Aptos" w:eastAsia="宋体" w:hAnsi="Aptos"/>
          <w:lang w:eastAsia="zh-CN"/>
        </w:rPr>
        <w:tab/>
      </w:r>
      <w:r w:rsidRPr="00EA2F72">
        <w:rPr>
          <w:rFonts w:ascii="Aptos" w:eastAsia="宋体" w:hAnsi="Aptos"/>
          <w:lang w:eastAsia="zh-CN"/>
        </w:rPr>
        <w:t>Civic Address (as defined in TS 29.572),</w:t>
      </w:r>
    </w:p>
    <w:p w14:paraId="5BFDF5C9" w14:textId="4D70FF97" w:rsidR="00EA2F72" w:rsidRPr="00EA2F72" w:rsidRDefault="00EA2F72" w:rsidP="00EA2F72">
      <w:pPr>
        <w:pStyle w:val="B10"/>
        <w:spacing w:afterLines="50" w:after="120"/>
        <w:rPr>
          <w:rFonts w:ascii="Aptos" w:eastAsia="宋体" w:hAnsi="Aptos"/>
          <w:lang w:eastAsia="zh-CN"/>
        </w:rPr>
      </w:pPr>
      <w:r>
        <w:rPr>
          <w:rFonts w:ascii="Aptos" w:eastAsia="宋体" w:hAnsi="Aptos" w:hint="eastAsia"/>
          <w:lang w:eastAsia="zh-CN"/>
        </w:rPr>
        <w:t>-</w:t>
      </w:r>
      <w:r>
        <w:rPr>
          <w:rFonts w:ascii="Aptos" w:eastAsia="宋体" w:hAnsi="Aptos"/>
          <w:lang w:eastAsia="zh-CN"/>
        </w:rPr>
        <w:tab/>
      </w:r>
      <w:r w:rsidRPr="00EA2F72">
        <w:rPr>
          <w:rFonts w:ascii="Aptos" w:eastAsia="宋体" w:hAnsi="Aptos"/>
          <w:lang w:eastAsia="zh-CN"/>
        </w:rPr>
        <w:t>NG-RAN Access Point Position, and</w:t>
      </w:r>
    </w:p>
    <w:p w14:paraId="38CB0C97" w14:textId="35FCA905" w:rsidR="00EA2F72" w:rsidRPr="00EA2F72" w:rsidRDefault="00EA2F72" w:rsidP="00EA2F72">
      <w:pPr>
        <w:pStyle w:val="B10"/>
        <w:spacing w:afterLines="50" w:after="120"/>
        <w:rPr>
          <w:rFonts w:ascii="Aptos" w:eastAsia="宋体" w:hAnsi="Aptos"/>
          <w:lang w:eastAsia="zh-CN"/>
        </w:rPr>
      </w:pPr>
      <w:r>
        <w:rPr>
          <w:rFonts w:ascii="Aptos" w:eastAsia="宋体" w:hAnsi="Aptos" w:hint="eastAsia"/>
          <w:lang w:eastAsia="zh-CN"/>
        </w:rPr>
        <w:t>-</w:t>
      </w:r>
      <w:r>
        <w:rPr>
          <w:rFonts w:ascii="Aptos" w:eastAsia="宋体" w:hAnsi="Aptos"/>
          <w:lang w:eastAsia="zh-CN"/>
        </w:rPr>
        <w:tab/>
      </w:r>
      <w:r w:rsidRPr="00EA2F72">
        <w:rPr>
          <w:rFonts w:ascii="Aptos" w:eastAsia="宋体" w:hAnsi="Aptos"/>
          <w:lang w:eastAsia="zh-CN"/>
        </w:rPr>
        <w:t>NG-RAN High Accuracy Access Point Position (both as defined in TS 38.455).</w:t>
      </w:r>
    </w:p>
    <w:p w14:paraId="7368E471" w14:textId="212B7818" w:rsidR="00EA2F72" w:rsidRDefault="00EA2F72" w:rsidP="00EA2F72">
      <w:pPr>
        <w:pStyle w:val="B10"/>
        <w:spacing w:after="120"/>
        <w:ind w:left="1004" w:hangingChars="500" w:hanging="1004"/>
        <w:rPr>
          <w:rFonts w:ascii="Aptos" w:hAnsi="Aptos"/>
          <w:b/>
          <w:bCs/>
          <w:lang w:eastAsia="zh-CN"/>
        </w:rPr>
      </w:pPr>
      <w:r w:rsidRPr="00EA2F72">
        <w:rPr>
          <w:rFonts w:ascii="Aptos" w:hAnsi="Aptos" w:hint="eastAsia"/>
          <w:b/>
          <w:bCs/>
          <w:lang w:eastAsia="zh-CN"/>
        </w:rPr>
        <w:t xml:space="preserve">Proposal </w:t>
      </w:r>
      <w:r w:rsidR="00AC250F">
        <w:rPr>
          <w:rFonts w:ascii="Aptos" w:hAnsi="Aptos" w:hint="eastAsia"/>
          <w:b/>
          <w:bCs/>
          <w:lang w:eastAsia="zh-CN"/>
        </w:rPr>
        <w:t>5</w:t>
      </w:r>
      <w:r w:rsidRPr="00EA2F72">
        <w:rPr>
          <w:rFonts w:ascii="Aptos" w:hAnsi="Aptos" w:hint="eastAsia"/>
          <w:b/>
          <w:bCs/>
          <w:lang w:eastAsia="zh-CN"/>
        </w:rPr>
        <w:t xml:space="preserve">: </w:t>
      </w:r>
      <w:r>
        <w:rPr>
          <w:rFonts w:ascii="Aptos" w:hAnsi="Aptos" w:hint="eastAsia"/>
          <w:b/>
          <w:bCs/>
          <w:lang w:eastAsia="zh-CN"/>
        </w:rPr>
        <w:t xml:space="preserve">Use the Civic Address, NG-RAN </w:t>
      </w:r>
      <w:r>
        <w:rPr>
          <w:rFonts w:ascii="Aptos" w:hAnsi="Aptos"/>
          <w:b/>
          <w:bCs/>
          <w:lang w:eastAsia="zh-CN"/>
        </w:rPr>
        <w:t>Access</w:t>
      </w:r>
      <w:r>
        <w:rPr>
          <w:rFonts w:ascii="Aptos" w:hAnsi="Aptos" w:hint="eastAsia"/>
          <w:b/>
          <w:bCs/>
          <w:lang w:eastAsia="zh-CN"/>
        </w:rPr>
        <w:t xml:space="preserve"> Point Position and NG-RAN High Accuracy Point Position to represent the location of reader</w:t>
      </w:r>
      <w:r w:rsidRPr="00EA2F72">
        <w:rPr>
          <w:rFonts w:ascii="Aptos" w:hAnsi="Aptos" w:hint="eastAsia"/>
          <w:b/>
          <w:bCs/>
          <w:lang w:eastAsia="zh-CN"/>
        </w:rPr>
        <w:t>.</w:t>
      </w:r>
    </w:p>
    <w:p w14:paraId="71D3B267" w14:textId="7CB9B457" w:rsidR="00AC250F" w:rsidRDefault="00AC250F" w:rsidP="00AC250F">
      <w:pPr>
        <w:pStyle w:val="3"/>
        <w:rPr>
          <w:lang w:eastAsia="zh-CN"/>
        </w:rPr>
      </w:pPr>
      <w:r>
        <w:rPr>
          <w:rFonts w:hint="eastAsia"/>
          <w:lang w:eastAsia="zh-CN"/>
        </w:rPr>
        <w:t>2.2</w:t>
      </w:r>
      <w:r>
        <w:rPr>
          <w:lang w:eastAsia="zh-CN"/>
        </w:rPr>
        <w:tab/>
      </w:r>
      <w:r>
        <w:rPr>
          <w:rFonts w:hint="eastAsia"/>
          <w:lang w:eastAsia="zh-CN"/>
        </w:rPr>
        <w:t>Inventory</w:t>
      </w:r>
    </w:p>
    <w:p w14:paraId="5490B8D9" w14:textId="2D9B72B6" w:rsidR="000A04E7" w:rsidRDefault="000A04E7" w:rsidP="003F2666">
      <w:pPr>
        <w:spacing w:afterLines="50" w:after="120"/>
        <w:rPr>
          <w:rFonts w:ascii="Aptos" w:eastAsia="宋体" w:hAnsi="Aptos"/>
          <w:b/>
          <w:bCs/>
          <w:u w:val="single"/>
          <w:lang w:eastAsia="zh-CN"/>
        </w:rPr>
      </w:pPr>
      <w:r w:rsidRPr="000A04E7">
        <w:rPr>
          <w:rFonts w:ascii="Aptos" w:eastAsia="宋体" w:hAnsi="Aptos"/>
          <w:b/>
          <w:bCs/>
          <w:u w:val="single"/>
          <w:lang w:eastAsia="zh-CN"/>
        </w:rPr>
        <w:t>Estimate of Expected D2R Message Size</w:t>
      </w:r>
    </w:p>
    <w:p w14:paraId="1D81AF27" w14:textId="65C5A48F" w:rsidR="000A04E7" w:rsidRDefault="000A04E7" w:rsidP="003F2666">
      <w:pPr>
        <w:spacing w:afterLines="50" w:after="120"/>
        <w:rPr>
          <w:rFonts w:ascii="Aptos" w:hAnsi="Aptos"/>
          <w:lang w:eastAsia="zh-CN"/>
        </w:rPr>
      </w:pPr>
      <w:r w:rsidRPr="000A04E7">
        <w:rPr>
          <w:rFonts w:ascii="Aptos" w:hAnsi="Aptos" w:hint="eastAsia"/>
          <w:lang w:eastAsia="zh-CN"/>
        </w:rPr>
        <w:t>As discussed in RAN2</w:t>
      </w:r>
      <w:r w:rsidR="00ED0175">
        <w:rPr>
          <w:rFonts w:ascii="Aptos" w:hAnsi="Aptos" w:hint="eastAsia"/>
          <w:lang w:eastAsia="zh-CN"/>
        </w:rPr>
        <w:t>#129 meeting</w:t>
      </w:r>
      <w:r w:rsidRPr="000A04E7">
        <w:rPr>
          <w:rFonts w:ascii="Aptos" w:hAnsi="Aptos" w:hint="eastAsia"/>
          <w:lang w:eastAsia="zh-CN"/>
        </w:rPr>
        <w:t>,</w:t>
      </w:r>
      <w:r w:rsidR="00ED0175">
        <w:rPr>
          <w:rFonts w:ascii="Aptos" w:hAnsi="Aptos" w:hint="eastAsia"/>
          <w:lang w:eastAsia="zh-CN"/>
        </w:rPr>
        <w:t xml:space="preserve"> RAN2 assumes that the reader </w:t>
      </w:r>
      <w:r w:rsidR="00B47749">
        <w:rPr>
          <w:rFonts w:ascii="Aptos" w:hAnsi="Aptos" w:hint="eastAsia"/>
          <w:lang w:eastAsia="zh-CN"/>
        </w:rPr>
        <w:t>should</w:t>
      </w:r>
      <w:r w:rsidR="00ED0175">
        <w:rPr>
          <w:rFonts w:ascii="Aptos" w:hAnsi="Aptos" w:hint="eastAsia"/>
          <w:lang w:eastAsia="zh-CN"/>
        </w:rPr>
        <w:t xml:space="preserve"> know the </w:t>
      </w:r>
      <w:r w:rsidR="00ED0175">
        <w:rPr>
          <w:rFonts w:ascii="Aptos" w:hAnsi="Aptos"/>
          <w:lang w:eastAsia="zh-CN"/>
        </w:rPr>
        <w:t>inventory</w:t>
      </w:r>
      <w:r w:rsidR="00ED0175">
        <w:rPr>
          <w:rFonts w:ascii="Aptos" w:hAnsi="Aptos" w:hint="eastAsia"/>
          <w:lang w:eastAsia="zh-CN"/>
        </w:rPr>
        <w:t xml:space="preserve"> </w:t>
      </w:r>
      <w:r w:rsidR="00ED0175">
        <w:rPr>
          <w:rFonts w:ascii="Aptos" w:hAnsi="Aptos"/>
          <w:lang w:eastAsia="zh-CN"/>
        </w:rPr>
        <w:t>response</w:t>
      </w:r>
      <w:r w:rsidR="00ED0175">
        <w:rPr>
          <w:rFonts w:ascii="Aptos" w:hAnsi="Aptos" w:hint="eastAsia"/>
          <w:lang w:eastAsia="zh-CN"/>
        </w:rPr>
        <w:t xml:space="preserve"> size by Inventory Assistance Information</w:t>
      </w:r>
      <w:r w:rsidR="00B47749">
        <w:rPr>
          <w:rFonts w:ascii="Aptos" w:hAnsi="Aptos" w:hint="eastAsia"/>
          <w:lang w:eastAsia="zh-CN"/>
        </w:rPr>
        <w:t xml:space="preserve"> to avoid </w:t>
      </w:r>
      <w:r w:rsidR="00B47749">
        <w:rPr>
          <w:rFonts w:ascii="Aptos" w:hAnsi="Aptos"/>
          <w:lang w:eastAsia="zh-CN"/>
        </w:rPr>
        <w:t>supporting</w:t>
      </w:r>
      <w:r w:rsidR="00B47749">
        <w:rPr>
          <w:rFonts w:ascii="Aptos" w:hAnsi="Aptos" w:hint="eastAsia"/>
          <w:lang w:eastAsia="zh-CN"/>
        </w:rPr>
        <w:t xml:space="preserve"> segmentation </w:t>
      </w:r>
      <w:r w:rsidR="00B47749">
        <w:rPr>
          <w:rFonts w:ascii="Aptos" w:hAnsi="Aptos"/>
          <w:lang w:eastAsia="zh-CN"/>
        </w:rPr>
        <w:t>function</w:t>
      </w:r>
      <w:r w:rsidR="00B47749">
        <w:rPr>
          <w:rFonts w:ascii="Aptos" w:hAnsi="Aptos" w:hint="eastAsia"/>
          <w:lang w:eastAsia="zh-CN"/>
        </w:rPr>
        <w:t xml:space="preserve"> for msg 3</w:t>
      </w:r>
      <w:r w:rsidR="00ED0175">
        <w:rPr>
          <w:rFonts w:ascii="Aptos" w:hAnsi="Aptos" w:hint="eastAsia"/>
          <w:lang w:eastAsia="zh-CN"/>
        </w:rPr>
        <w:t>:</w:t>
      </w:r>
      <w:r w:rsidRPr="000A04E7">
        <w:rPr>
          <w:rFonts w:ascii="Aptos" w:hAnsi="Aptos" w:hint="eastAsia"/>
          <w:lang w:eastAsia="zh-CN"/>
        </w:rPr>
        <w:t xml:space="preserve"> </w:t>
      </w:r>
    </w:p>
    <w:p w14:paraId="7F633B51" w14:textId="77777777" w:rsidR="000A04E7" w:rsidRPr="00A13713" w:rsidRDefault="000A04E7" w:rsidP="000A04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A13713">
        <w:rPr>
          <w:rFonts w:ascii="Arial" w:eastAsia="MS Mincho" w:hAnsi="Arial" w:cs="Arial"/>
          <w:b/>
          <w:bCs/>
          <w:szCs w:val="24"/>
        </w:rPr>
        <w:t>Agreements on segmentation</w:t>
      </w:r>
    </w:p>
    <w:p w14:paraId="1CE780DF" w14:textId="77777777" w:rsidR="000A04E7" w:rsidRPr="00A13713" w:rsidRDefault="000A04E7" w:rsidP="00492A17">
      <w:pPr>
        <w:numPr>
          <w:ilvl w:val="0"/>
          <w:numId w:val="9"/>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szCs w:val="24"/>
        </w:rPr>
      </w:pPr>
      <w:r w:rsidRPr="00A13713">
        <w:rPr>
          <w:rFonts w:ascii="Arial" w:eastAsia="MS Mincho" w:hAnsi="Arial" w:cs="Arial"/>
          <w:szCs w:val="24"/>
        </w:rPr>
        <w:t xml:space="preserve">For inventory response, RAN2 assumes that segmentation is not applied.  RAN2 assumes that the reader can avoid segmentation by reader being aware of inventory response size.  </w:t>
      </w:r>
    </w:p>
    <w:p w14:paraId="11F5023B" w14:textId="77777777" w:rsidR="000A04E7" w:rsidRDefault="000A04E7" w:rsidP="003F2666">
      <w:pPr>
        <w:spacing w:afterLines="50" w:after="120"/>
        <w:rPr>
          <w:rFonts w:ascii="Aptos" w:hAnsi="Aptos"/>
          <w:lang w:eastAsia="zh-CN"/>
        </w:rPr>
      </w:pPr>
    </w:p>
    <w:p w14:paraId="4FA9AF99" w14:textId="6EDE25C2" w:rsidR="00ED0175" w:rsidRDefault="00D8176C" w:rsidP="003F2666">
      <w:pPr>
        <w:spacing w:afterLines="50" w:after="120"/>
        <w:rPr>
          <w:rFonts w:ascii="Aptos" w:hAnsi="Aptos"/>
          <w:lang w:eastAsia="zh-CN"/>
        </w:rPr>
      </w:pPr>
      <w:r>
        <w:rPr>
          <w:rFonts w:ascii="Aptos" w:hAnsi="Aptos" w:hint="eastAsia"/>
          <w:lang w:eastAsia="zh-CN"/>
        </w:rPr>
        <w:t xml:space="preserve">As specified in TS 23.369, the </w:t>
      </w:r>
      <w:r w:rsidRPr="00D8176C">
        <w:rPr>
          <w:rFonts w:ascii="Aptos" w:hAnsi="Aptos"/>
          <w:lang w:eastAsia="zh-CN"/>
        </w:rPr>
        <w:t>AIoT Device Permanent Identifier</w:t>
      </w:r>
      <w:r>
        <w:rPr>
          <w:rFonts w:ascii="Aptos" w:hAnsi="Aptos" w:hint="eastAsia"/>
          <w:lang w:eastAsia="zh-CN"/>
        </w:rPr>
        <w:t xml:space="preserve"> is shown as the following figure. </w:t>
      </w:r>
    </w:p>
    <w:p w14:paraId="76B5D5B8" w14:textId="5B5B90D9" w:rsidR="00D8176C" w:rsidRPr="000A04E7" w:rsidRDefault="00D8176C" w:rsidP="003F2666">
      <w:pPr>
        <w:spacing w:afterLines="50" w:after="120"/>
        <w:rPr>
          <w:rFonts w:ascii="Aptos" w:hAnsi="Aptos"/>
          <w:lang w:eastAsia="zh-CN"/>
        </w:rPr>
      </w:pPr>
      <w:r w:rsidRPr="00755163">
        <w:object w:dxaOrig="13936" w:dyaOrig="2040" w14:anchorId="38D4E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9.5pt" o:ole="">
            <v:imagedata r:id="rId8" o:title=""/>
          </v:shape>
          <o:OLEObject Type="Embed" ProgID="Visio.Drawing.15" ShapeID="_x0000_i1025" DrawAspect="Content" ObjectID="_1808293622" r:id="rId9"/>
        </w:object>
      </w:r>
    </w:p>
    <w:p w14:paraId="764319D4" w14:textId="64D38CED" w:rsidR="00D8176C" w:rsidRPr="00D8176C" w:rsidRDefault="00D8176C" w:rsidP="00D8176C">
      <w:pPr>
        <w:spacing w:afterLines="50" w:after="120"/>
        <w:jc w:val="center"/>
        <w:rPr>
          <w:rFonts w:ascii="Aptos" w:hAnsi="Aptos"/>
          <w:b/>
          <w:bCs/>
          <w:i/>
          <w:iCs/>
          <w:lang w:eastAsia="zh-CN"/>
        </w:rPr>
      </w:pPr>
      <w:r w:rsidRPr="00D8176C">
        <w:rPr>
          <w:rFonts w:eastAsia="等线" w:hint="eastAsia"/>
          <w:b/>
          <w:bCs/>
          <w:i/>
          <w:iCs/>
          <w:color w:val="000000"/>
          <w:lang w:val="fr-FR" w:eastAsia="ja-JP"/>
        </w:rPr>
        <w:t>F</w:t>
      </w:r>
      <w:r w:rsidRPr="00D8176C">
        <w:rPr>
          <w:rFonts w:eastAsia="等线"/>
          <w:b/>
          <w:bCs/>
          <w:i/>
          <w:iCs/>
          <w:color w:val="000000"/>
          <w:lang w:val="fr-FR" w:eastAsia="ja-JP"/>
        </w:rPr>
        <w:t xml:space="preserve">igure </w:t>
      </w:r>
      <w:r w:rsidRPr="00D8176C">
        <w:rPr>
          <w:rFonts w:eastAsia="Malgun Gothic"/>
          <w:b/>
          <w:bCs/>
          <w:i/>
          <w:iCs/>
          <w:color w:val="000000"/>
          <w:lang w:val="fr-FR" w:eastAsia="ja-JP"/>
        </w:rPr>
        <w:t>5.7.2-</w:t>
      </w:r>
      <w:proofErr w:type="gramStart"/>
      <w:r w:rsidRPr="00D8176C">
        <w:rPr>
          <w:rFonts w:eastAsia="Malgun Gothic"/>
          <w:b/>
          <w:bCs/>
          <w:i/>
          <w:iCs/>
          <w:color w:val="000000"/>
          <w:lang w:val="fr-FR" w:eastAsia="ja-JP"/>
        </w:rPr>
        <w:t>1:</w:t>
      </w:r>
      <w:proofErr w:type="gramEnd"/>
      <w:r w:rsidRPr="00D8176C">
        <w:rPr>
          <w:rFonts w:eastAsia="Malgun Gothic"/>
          <w:b/>
          <w:bCs/>
          <w:i/>
          <w:iCs/>
          <w:color w:val="000000"/>
          <w:lang w:val="fr-FR" w:eastAsia="ja-JP"/>
        </w:rPr>
        <w:t xml:space="preserve"> AIoT Device Permanent Identifier Structure</w:t>
      </w:r>
    </w:p>
    <w:p w14:paraId="3BD89B33" w14:textId="69AB9369" w:rsidR="00D8176C" w:rsidRPr="00D8176C" w:rsidRDefault="00D8176C" w:rsidP="00D8176C">
      <w:pPr>
        <w:spacing w:afterLines="50" w:after="120"/>
        <w:rPr>
          <w:rFonts w:ascii="Aptos" w:hAnsi="Aptos"/>
          <w:lang w:eastAsia="zh-CN"/>
        </w:rPr>
      </w:pPr>
      <w:r w:rsidRPr="00D8176C">
        <w:rPr>
          <w:rFonts w:ascii="Aptos" w:hAnsi="Aptos"/>
          <w:lang w:eastAsia="zh-CN"/>
        </w:rPr>
        <w:t>An operator allocated AIoT Device Permanent Identifier should include the identifier of the network for the operator. The identifier of the network is present as either a PLMN Identifier, NID or both in the AIoT Device Permanent Identifier.</w:t>
      </w:r>
    </w:p>
    <w:p w14:paraId="7FC6C066" w14:textId="3DE5AF62" w:rsidR="00D8176C" w:rsidRDefault="00D8176C" w:rsidP="00D8176C">
      <w:pPr>
        <w:spacing w:afterLines="50" w:after="120"/>
        <w:rPr>
          <w:rFonts w:ascii="Aptos" w:hAnsi="Aptos"/>
          <w:lang w:eastAsia="zh-CN"/>
        </w:rPr>
      </w:pPr>
      <w:r w:rsidRPr="00D8176C">
        <w:rPr>
          <w:rFonts w:ascii="Aptos" w:hAnsi="Aptos"/>
          <w:lang w:eastAsia="zh-CN"/>
        </w:rPr>
        <w:t xml:space="preserve">A third party allocated AIoT Device Permanent Identifier may include none of the following information or include any combination of at least one kind of the following information: a PLMN Identifier, NID or </w:t>
      </w:r>
      <w:proofErr w:type="gramStart"/>
      <w:r w:rsidRPr="00D8176C">
        <w:rPr>
          <w:rFonts w:ascii="Aptos" w:hAnsi="Aptos"/>
          <w:lang w:eastAsia="zh-CN"/>
        </w:rPr>
        <w:t>third party</w:t>
      </w:r>
      <w:proofErr w:type="gramEnd"/>
      <w:r w:rsidRPr="00D8176C">
        <w:rPr>
          <w:rFonts w:ascii="Aptos" w:hAnsi="Aptos"/>
          <w:lang w:eastAsia="zh-CN"/>
        </w:rPr>
        <w:t xml:space="preserve"> identifier.</w:t>
      </w:r>
    </w:p>
    <w:p w14:paraId="4629364B" w14:textId="43A5AEF3" w:rsidR="00D8176C" w:rsidRPr="00D8176C" w:rsidRDefault="00D8176C" w:rsidP="00D8176C">
      <w:pPr>
        <w:spacing w:afterLines="50" w:after="120"/>
        <w:rPr>
          <w:rFonts w:ascii="Aptos" w:hAnsi="Aptos"/>
          <w:lang w:eastAsia="zh-CN"/>
        </w:rPr>
      </w:pPr>
      <w:r w:rsidRPr="00D8176C">
        <w:rPr>
          <w:rFonts w:ascii="Aptos" w:hAnsi="Aptos"/>
          <w:lang w:eastAsia="zh-CN"/>
        </w:rPr>
        <w:t xml:space="preserve">The length of ID Type, PLMN Identifier (if present), NID (if present) and the </w:t>
      </w:r>
      <w:proofErr w:type="gramStart"/>
      <w:r w:rsidRPr="00D8176C">
        <w:rPr>
          <w:rFonts w:ascii="Aptos" w:hAnsi="Aptos"/>
          <w:lang w:eastAsia="zh-CN"/>
        </w:rPr>
        <w:t>third party</w:t>
      </w:r>
      <w:proofErr w:type="gramEnd"/>
      <w:r w:rsidRPr="00D8176C">
        <w:rPr>
          <w:rFonts w:ascii="Aptos" w:hAnsi="Aptos"/>
          <w:lang w:eastAsia="zh-CN"/>
        </w:rPr>
        <w:t xml:space="preserve"> identifier (if present) components is fixed.</w:t>
      </w:r>
      <w:r>
        <w:rPr>
          <w:rFonts w:ascii="Aptos" w:hAnsi="Aptos" w:hint="eastAsia"/>
          <w:lang w:eastAsia="zh-CN"/>
        </w:rPr>
        <w:t xml:space="preserve"> </w:t>
      </w:r>
      <w:r w:rsidRPr="00D8176C">
        <w:rPr>
          <w:rFonts w:ascii="Aptos" w:hAnsi="Aptos"/>
          <w:lang w:eastAsia="zh-CN"/>
        </w:rPr>
        <w:t>The following lengths are supported for the Identification Information in an AIoT Device Permanent Identifier: 96 bits, and 128 bits.</w:t>
      </w:r>
    </w:p>
    <w:p w14:paraId="5F228F9D" w14:textId="358C502A" w:rsidR="00D8176C" w:rsidRDefault="00D8176C" w:rsidP="003F2666">
      <w:pPr>
        <w:spacing w:afterLines="50" w:after="120"/>
        <w:rPr>
          <w:rFonts w:ascii="Aptos" w:hAnsi="Aptos"/>
          <w:lang w:eastAsia="zh-CN"/>
        </w:rPr>
      </w:pPr>
      <w:r>
        <w:rPr>
          <w:rFonts w:ascii="Aptos" w:hAnsi="Aptos"/>
          <w:lang w:eastAsia="zh-CN"/>
        </w:rPr>
        <w:t>F</w:t>
      </w:r>
      <w:r>
        <w:rPr>
          <w:rFonts w:ascii="Aptos" w:hAnsi="Aptos" w:hint="eastAsia"/>
          <w:lang w:eastAsia="zh-CN"/>
        </w:rPr>
        <w:t xml:space="preserve">rom these </w:t>
      </w:r>
      <w:r>
        <w:rPr>
          <w:rFonts w:ascii="Aptos" w:hAnsi="Aptos"/>
          <w:lang w:eastAsia="zh-CN"/>
        </w:rPr>
        <w:t>perspectives</w:t>
      </w:r>
      <w:r>
        <w:rPr>
          <w:rFonts w:ascii="Aptos" w:hAnsi="Aptos" w:hint="eastAsia"/>
          <w:lang w:eastAsia="zh-CN"/>
        </w:rPr>
        <w:t xml:space="preserve">, the AIoF </w:t>
      </w:r>
      <w:proofErr w:type="gramStart"/>
      <w:r>
        <w:rPr>
          <w:rFonts w:ascii="Aptos" w:hAnsi="Aptos" w:hint="eastAsia"/>
          <w:lang w:eastAsia="zh-CN"/>
        </w:rPr>
        <w:t>is able to</w:t>
      </w:r>
      <w:proofErr w:type="gramEnd"/>
      <w:r>
        <w:rPr>
          <w:rFonts w:ascii="Aptos" w:hAnsi="Aptos" w:hint="eastAsia"/>
          <w:lang w:eastAsia="zh-CN"/>
        </w:rPr>
        <w:t xml:space="preserve"> know the length of the </w:t>
      </w:r>
      <w:r w:rsidRPr="00D8176C">
        <w:rPr>
          <w:rFonts w:ascii="Aptos" w:hAnsi="Aptos"/>
          <w:lang w:eastAsia="zh-CN"/>
        </w:rPr>
        <w:t>AIoT Device Permanent Identifier</w:t>
      </w:r>
      <w:r>
        <w:rPr>
          <w:rFonts w:ascii="Aptos" w:hAnsi="Aptos" w:hint="eastAsia"/>
          <w:lang w:eastAsia="zh-CN"/>
        </w:rPr>
        <w:t xml:space="preserve"> and thus is able to provide the </w:t>
      </w:r>
      <w:r w:rsidR="00B439C2">
        <w:rPr>
          <w:rFonts w:ascii="Aptos" w:hAnsi="Aptos" w:hint="eastAsia"/>
          <w:lang w:eastAsia="zh-CN"/>
        </w:rPr>
        <w:t xml:space="preserve">Estimate of Expected </w:t>
      </w:r>
      <w:r>
        <w:rPr>
          <w:rFonts w:ascii="Aptos" w:hAnsi="Aptos" w:hint="eastAsia"/>
          <w:lang w:eastAsia="zh-CN"/>
        </w:rPr>
        <w:t>D2R message size</w:t>
      </w:r>
      <w:r w:rsidR="00B439C2">
        <w:rPr>
          <w:rFonts w:ascii="Aptos" w:hAnsi="Aptos" w:hint="eastAsia"/>
          <w:lang w:eastAsia="zh-CN"/>
        </w:rPr>
        <w:t xml:space="preserve"> in the </w:t>
      </w:r>
      <w:r w:rsidR="00B439C2" w:rsidRPr="00B439C2">
        <w:rPr>
          <w:rFonts w:ascii="Aptos" w:hAnsi="Aptos"/>
          <w:lang w:eastAsia="zh-CN"/>
        </w:rPr>
        <w:t>Inventory Assistance Information</w:t>
      </w:r>
      <w:r>
        <w:rPr>
          <w:rFonts w:ascii="Aptos" w:hAnsi="Aptos" w:hint="eastAsia"/>
          <w:lang w:eastAsia="zh-CN"/>
        </w:rPr>
        <w:t>.</w:t>
      </w:r>
    </w:p>
    <w:p w14:paraId="2B12BDF2" w14:textId="084B8975" w:rsidR="00D8176C" w:rsidRDefault="00D8176C" w:rsidP="00D8176C">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sidR="00AC250F">
        <w:rPr>
          <w:rFonts w:ascii="Aptos" w:hAnsi="Aptos" w:hint="eastAsia"/>
          <w:b/>
          <w:bCs/>
          <w:lang w:eastAsia="zh-CN"/>
        </w:rPr>
        <w:t>6</w:t>
      </w:r>
      <w:r w:rsidRPr="00A9310E">
        <w:rPr>
          <w:rFonts w:ascii="Aptos" w:hAnsi="Aptos" w:hint="eastAsia"/>
          <w:b/>
          <w:bCs/>
          <w:lang w:eastAsia="zh-CN"/>
        </w:rPr>
        <w:t>:</w:t>
      </w:r>
      <w:r w:rsidR="00B47749">
        <w:rPr>
          <w:rFonts w:ascii="Aptos" w:hAnsi="Aptos" w:hint="eastAsia"/>
          <w:b/>
          <w:bCs/>
          <w:lang w:eastAsia="zh-CN"/>
        </w:rPr>
        <w:t xml:space="preserve"> T</w:t>
      </w:r>
      <w:r w:rsidR="00B47749" w:rsidRPr="00B47749">
        <w:rPr>
          <w:rFonts w:ascii="Aptos" w:hAnsi="Aptos"/>
          <w:b/>
          <w:bCs/>
          <w:lang w:eastAsia="zh-CN"/>
        </w:rPr>
        <w:t xml:space="preserve">he </w:t>
      </w:r>
      <w:bookmarkStart w:id="3" w:name="_Hlk197442580"/>
      <w:r w:rsidR="00B47749" w:rsidRPr="00B47749">
        <w:rPr>
          <w:rFonts w:ascii="Aptos" w:hAnsi="Aptos"/>
          <w:b/>
          <w:bCs/>
          <w:lang w:eastAsia="zh-CN"/>
        </w:rPr>
        <w:t xml:space="preserve">Inventory Assistance Information </w:t>
      </w:r>
      <w:bookmarkEnd w:id="3"/>
      <w:r w:rsidR="00B47749">
        <w:rPr>
          <w:rFonts w:ascii="Aptos" w:hAnsi="Aptos" w:hint="eastAsia"/>
          <w:b/>
          <w:bCs/>
          <w:lang w:eastAsia="zh-CN"/>
        </w:rPr>
        <w:t xml:space="preserve">should </w:t>
      </w:r>
      <w:r w:rsidR="00B47749" w:rsidRPr="00B47749">
        <w:rPr>
          <w:rFonts w:ascii="Aptos" w:hAnsi="Aptos"/>
          <w:b/>
          <w:bCs/>
          <w:lang w:eastAsia="zh-CN"/>
        </w:rPr>
        <w:t>include the Estimate of Expected D2R Message Size</w:t>
      </w:r>
      <w:r w:rsidRPr="00A9310E">
        <w:rPr>
          <w:rFonts w:ascii="Aptos" w:hAnsi="Aptos" w:hint="eastAsia"/>
          <w:b/>
          <w:bCs/>
          <w:lang w:eastAsia="zh-CN"/>
        </w:rPr>
        <w:t>.</w:t>
      </w:r>
    </w:p>
    <w:p w14:paraId="1D9521FB" w14:textId="1289A5F9" w:rsidR="0044030B" w:rsidRPr="0044030B" w:rsidRDefault="0044030B" w:rsidP="0044030B">
      <w:pPr>
        <w:spacing w:afterLines="50" w:after="120"/>
        <w:rPr>
          <w:rFonts w:ascii="Aptos" w:eastAsia="宋体" w:hAnsi="Aptos"/>
          <w:b/>
          <w:bCs/>
          <w:u w:val="single"/>
          <w:lang w:eastAsia="zh-CN"/>
        </w:rPr>
      </w:pPr>
      <w:r w:rsidRPr="0044030B">
        <w:rPr>
          <w:rFonts w:ascii="Aptos" w:eastAsia="宋体" w:hAnsi="Aptos"/>
          <w:b/>
          <w:bCs/>
          <w:u w:val="single"/>
          <w:lang w:eastAsia="zh-CN"/>
        </w:rPr>
        <w:t>AIoT aggregation assistance information</w:t>
      </w:r>
    </w:p>
    <w:p w14:paraId="5DD0F444" w14:textId="77777777" w:rsidR="0044030B" w:rsidRPr="00F218B2" w:rsidRDefault="0044030B" w:rsidP="0044030B">
      <w:pPr>
        <w:pStyle w:val="B10"/>
        <w:spacing w:after="120"/>
        <w:ind w:left="0" w:firstLine="0"/>
        <w:rPr>
          <w:rFonts w:ascii="Aptos" w:hAnsi="Aptos" w:cstheme="minorHAnsi"/>
          <w:lang w:eastAsia="zh-CN"/>
        </w:rPr>
      </w:pPr>
      <w:bookmarkStart w:id="4" w:name="_Hlk189831830"/>
      <w:r>
        <w:rPr>
          <w:rFonts w:ascii="Aptos" w:hAnsi="Aptos" w:cstheme="minorHAnsi" w:hint="eastAsia"/>
          <w:lang w:eastAsia="zh-CN"/>
        </w:rPr>
        <w:t>As per SA2</w:t>
      </w:r>
      <w:r>
        <w:rPr>
          <w:rFonts w:ascii="Aptos" w:hAnsi="Aptos" w:cstheme="minorHAnsi"/>
          <w:lang w:eastAsia="zh-CN"/>
        </w:rPr>
        <w:t>’</w:t>
      </w:r>
      <w:r>
        <w:rPr>
          <w:rFonts w:ascii="Aptos" w:hAnsi="Aptos" w:cstheme="minorHAnsi" w:hint="eastAsia"/>
          <w:lang w:eastAsia="zh-CN"/>
        </w:rPr>
        <w:t>s agreement, t</w:t>
      </w:r>
      <w:r w:rsidRPr="00F218B2">
        <w:rPr>
          <w:rFonts w:ascii="Aptos" w:hAnsi="Aptos" w:cstheme="minorHAnsi"/>
          <w:lang w:eastAsia="zh-CN"/>
        </w:rPr>
        <w:t>he AIOTF may</w:t>
      </w:r>
      <w:r w:rsidRPr="00F218B2">
        <w:rPr>
          <w:rFonts w:ascii="Aptos" w:hAnsi="Aptos" w:cstheme="minorHAnsi" w:hint="eastAsia"/>
          <w:lang w:eastAsia="zh-CN"/>
        </w:rPr>
        <w:t xml:space="preserve"> </w:t>
      </w:r>
      <w:r w:rsidRPr="00F218B2">
        <w:rPr>
          <w:rFonts w:ascii="Aptos" w:hAnsi="Aptos" w:cstheme="minorHAnsi"/>
          <w:lang w:eastAsia="zh-CN"/>
        </w:rPr>
        <w:t xml:space="preserve">provide </w:t>
      </w:r>
      <w:r w:rsidRPr="00F218B2">
        <w:rPr>
          <w:rFonts w:ascii="Aptos" w:hAnsi="Aptos" w:cstheme="minorHAnsi" w:hint="eastAsia"/>
          <w:lang w:eastAsia="zh-CN"/>
        </w:rPr>
        <w:t xml:space="preserve">the </w:t>
      </w:r>
      <w:bookmarkStart w:id="5" w:name="_Hlk193891631"/>
      <w:r w:rsidRPr="00F218B2">
        <w:rPr>
          <w:rFonts w:ascii="Aptos" w:hAnsi="Aptos" w:cstheme="minorHAnsi" w:hint="eastAsia"/>
          <w:lang w:eastAsia="zh-CN"/>
        </w:rPr>
        <w:t xml:space="preserve">AIoT </w:t>
      </w:r>
      <w:r w:rsidRPr="00F218B2">
        <w:rPr>
          <w:rFonts w:ascii="Aptos" w:hAnsi="Aptos" w:cstheme="minorHAnsi"/>
          <w:lang w:eastAsia="zh-CN"/>
        </w:rPr>
        <w:t>aggregation assistance information</w:t>
      </w:r>
      <w:bookmarkEnd w:id="5"/>
      <w:r w:rsidRPr="00F218B2">
        <w:rPr>
          <w:rFonts w:ascii="Aptos" w:hAnsi="Aptos" w:cstheme="minorHAnsi" w:hint="eastAsia"/>
          <w:lang w:eastAsia="zh-CN"/>
        </w:rPr>
        <w:t xml:space="preserve"> </w:t>
      </w:r>
      <w:r w:rsidRPr="00F218B2">
        <w:rPr>
          <w:rFonts w:ascii="Aptos" w:hAnsi="Aptos" w:cstheme="minorHAnsi"/>
          <w:lang w:eastAsia="zh-CN"/>
        </w:rPr>
        <w:t>to the AIoT RAN</w:t>
      </w:r>
      <w:bookmarkEnd w:id="4"/>
      <w:r w:rsidRPr="00F218B2">
        <w:rPr>
          <w:rFonts w:ascii="Aptos" w:hAnsi="Aptos" w:cstheme="minorHAnsi" w:hint="eastAsia"/>
          <w:lang w:eastAsia="zh-CN"/>
        </w:rPr>
        <w:t>. A</w:t>
      </w:r>
      <w:r w:rsidRPr="00F218B2">
        <w:rPr>
          <w:rFonts w:ascii="Aptos" w:hAnsi="Aptos" w:cstheme="minorHAnsi"/>
          <w:lang w:eastAsia="zh-CN"/>
        </w:rPr>
        <w:t xml:space="preserve">ggregation </w:t>
      </w:r>
      <w:r w:rsidRPr="00F218B2">
        <w:rPr>
          <w:rFonts w:ascii="Aptos" w:hAnsi="Aptos" w:cstheme="minorHAnsi" w:hint="eastAsia"/>
          <w:lang w:eastAsia="zh-CN"/>
        </w:rPr>
        <w:t xml:space="preserve">assistance information </w:t>
      </w:r>
      <w:r w:rsidRPr="00F218B2">
        <w:rPr>
          <w:rFonts w:ascii="Aptos" w:hAnsi="Aptos" w:cstheme="minorHAnsi"/>
          <w:lang w:eastAsia="zh-CN"/>
        </w:rPr>
        <w:t>is</w:t>
      </w:r>
      <w:r w:rsidRPr="00F218B2">
        <w:rPr>
          <w:rFonts w:ascii="Aptos" w:hAnsi="Aptos" w:cstheme="minorHAnsi" w:hint="eastAsia"/>
          <w:lang w:eastAsia="zh-CN"/>
        </w:rPr>
        <w:t xml:space="preserve"> used to assist in the aggregation of AIoT </w:t>
      </w:r>
      <w:r w:rsidRPr="00F218B2">
        <w:rPr>
          <w:rFonts w:ascii="Aptos" w:hAnsi="Aptos" w:cstheme="minorHAnsi"/>
          <w:lang w:eastAsia="zh-CN"/>
        </w:rPr>
        <w:t>responses</w:t>
      </w:r>
      <w:r w:rsidRPr="00F218B2">
        <w:rPr>
          <w:rFonts w:ascii="Aptos" w:hAnsi="Aptos" w:cstheme="minorHAnsi" w:hint="eastAsia"/>
          <w:lang w:eastAsia="zh-CN"/>
        </w:rPr>
        <w:t xml:space="preserve"> received from multiple AIoT devices. The AIOTF may determine the aggregation assistance information based on operator policy, </w:t>
      </w:r>
      <w:r w:rsidRPr="00F218B2">
        <w:rPr>
          <w:rFonts w:ascii="Aptos" w:hAnsi="Aptos" w:cstheme="minorHAnsi"/>
          <w:lang w:eastAsia="zh-CN"/>
        </w:rPr>
        <w:t>considering</w:t>
      </w:r>
      <w:r w:rsidRPr="00F218B2">
        <w:rPr>
          <w:rFonts w:ascii="Aptos" w:hAnsi="Aptos" w:cstheme="minorHAnsi" w:hint="eastAsia"/>
          <w:lang w:eastAsia="zh-CN"/>
        </w:rPr>
        <w:t xml:space="preserve"> </w:t>
      </w:r>
      <w:r w:rsidRPr="00F218B2">
        <w:rPr>
          <w:rFonts w:ascii="Aptos" w:hAnsi="Aptos" w:cstheme="minorHAnsi"/>
          <w:lang w:eastAsia="zh-CN"/>
        </w:rPr>
        <w:t>information provided</w:t>
      </w:r>
      <w:r w:rsidRPr="00F218B2">
        <w:rPr>
          <w:rFonts w:ascii="Aptos" w:hAnsi="Aptos" w:cstheme="minorHAnsi" w:hint="eastAsia"/>
          <w:lang w:eastAsia="zh-CN"/>
        </w:rPr>
        <w:t xml:space="preserve"> from the AF, which </w:t>
      </w:r>
      <w:r w:rsidRPr="00F218B2">
        <w:rPr>
          <w:rFonts w:ascii="Aptos" w:hAnsi="Aptos" w:cstheme="minorHAnsi"/>
          <w:lang w:eastAsia="zh-CN"/>
        </w:rPr>
        <w:t>consists of</w:t>
      </w:r>
      <w:r w:rsidRPr="00F218B2">
        <w:rPr>
          <w:rFonts w:ascii="Aptos" w:hAnsi="Aptos" w:cstheme="minorHAnsi" w:hint="eastAsia"/>
          <w:lang w:eastAsia="zh-CN"/>
        </w:rPr>
        <w:t>:</w:t>
      </w:r>
    </w:p>
    <w:p w14:paraId="3437ABFF" w14:textId="77777777" w:rsidR="0044030B" w:rsidRPr="005B1FBB" w:rsidRDefault="0044030B" w:rsidP="0044030B">
      <w:pPr>
        <w:pStyle w:val="B10"/>
        <w:spacing w:after="120"/>
        <w:rPr>
          <w:rFonts w:ascii="Aptos" w:hAnsi="Aptos"/>
          <w:lang w:eastAsia="zh-CN"/>
        </w:rPr>
      </w:pPr>
      <w:r w:rsidRPr="005B1FBB">
        <w:rPr>
          <w:rFonts w:ascii="Aptos" w:hAnsi="Aptos" w:hint="eastAsia"/>
          <w:lang w:eastAsia="zh-CN"/>
        </w:rPr>
        <w:t>-</w:t>
      </w:r>
      <w:r w:rsidRPr="005B1FBB">
        <w:rPr>
          <w:rFonts w:ascii="Aptos" w:hAnsi="Aptos"/>
          <w:lang w:eastAsia="zh-CN"/>
        </w:rPr>
        <w:tab/>
        <w:t xml:space="preserve">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 </w:t>
      </w:r>
    </w:p>
    <w:p w14:paraId="302BB7E8" w14:textId="70D0A9F0" w:rsidR="001879E6" w:rsidRDefault="001879E6" w:rsidP="001879E6">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sidR="00AC250F">
        <w:rPr>
          <w:rFonts w:ascii="Aptos" w:hAnsi="Aptos" w:hint="eastAsia"/>
          <w:b/>
          <w:bCs/>
          <w:lang w:eastAsia="zh-CN"/>
        </w:rPr>
        <w:t>7</w:t>
      </w:r>
      <w:r w:rsidRPr="00A9310E">
        <w:rPr>
          <w:rFonts w:ascii="Aptos" w:hAnsi="Aptos" w:hint="eastAsia"/>
          <w:b/>
          <w:bCs/>
          <w:lang w:eastAsia="zh-CN"/>
        </w:rPr>
        <w:t>:</w:t>
      </w:r>
      <w:r>
        <w:rPr>
          <w:rFonts w:ascii="Aptos" w:hAnsi="Aptos" w:hint="eastAsia"/>
          <w:b/>
          <w:bCs/>
          <w:lang w:eastAsia="zh-CN"/>
        </w:rPr>
        <w:t xml:space="preserve"> T</w:t>
      </w:r>
      <w:r w:rsidRPr="00B47749">
        <w:rPr>
          <w:rFonts w:ascii="Aptos" w:hAnsi="Aptos"/>
          <w:b/>
          <w:bCs/>
          <w:lang w:eastAsia="zh-CN"/>
        </w:rPr>
        <w:t xml:space="preserve">he Inventory Assistance Information </w:t>
      </w:r>
      <w:r>
        <w:rPr>
          <w:rFonts w:ascii="Aptos" w:hAnsi="Aptos" w:hint="eastAsia"/>
          <w:b/>
          <w:bCs/>
          <w:lang w:eastAsia="zh-CN"/>
        </w:rPr>
        <w:t xml:space="preserve">should </w:t>
      </w:r>
      <w:r w:rsidRPr="00B47749">
        <w:rPr>
          <w:rFonts w:ascii="Aptos" w:hAnsi="Aptos"/>
          <w:b/>
          <w:bCs/>
          <w:lang w:eastAsia="zh-CN"/>
        </w:rPr>
        <w:t xml:space="preserve">include the </w:t>
      </w:r>
      <w:r>
        <w:rPr>
          <w:rFonts w:ascii="Aptos" w:hAnsi="Aptos" w:hint="eastAsia"/>
          <w:b/>
          <w:bCs/>
          <w:lang w:eastAsia="zh-CN"/>
        </w:rPr>
        <w:t>time interval as AIoT aggregation assistance information</w:t>
      </w:r>
      <w:r w:rsidRPr="00A9310E">
        <w:rPr>
          <w:rFonts w:ascii="Aptos" w:hAnsi="Aptos" w:hint="eastAsia"/>
          <w:b/>
          <w:bCs/>
          <w:lang w:eastAsia="zh-CN"/>
        </w:rPr>
        <w:t>.</w:t>
      </w:r>
    </w:p>
    <w:p w14:paraId="33C9D64B" w14:textId="7B929505" w:rsidR="00505871" w:rsidRPr="00505871" w:rsidRDefault="00505871" w:rsidP="00505871">
      <w:pPr>
        <w:spacing w:afterLines="50" w:after="120"/>
        <w:rPr>
          <w:rFonts w:ascii="Aptos" w:eastAsia="宋体" w:hAnsi="Aptos"/>
          <w:b/>
          <w:bCs/>
          <w:u w:val="single"/>
          <w:lang w:eastAsia="zh-CN"/>
        </w:rPr>
      </w:pPr>
      <w:r w:rsidRPr="00505871">
        <w:rPr>
          <w:rFonts w:ascii="Aptos" w:eastAsia="宋体" w:hAnsi="Aptos" w:hint="eastAsia"/>
          <w:b/>
          <w:bCs/>
          <w:u w:val="single"/>
          <w:lang w:eastAsia="zh-CN"/>
        </w:rPr>
        <w:t>AIOT Device Type</w:t>
      </w:r>
    </w:p>
    <w:p w14:paraId="5E18F324" w14:textId="3533699D" w:rsidR="00505871" w:rsidRPr="009974D3" w:rsidRDefault="00505871" w:rsidP="00505871">
      <w:pPr>
        <w:spacing w:after="120"/>
        <w:rPr>
          <w:rFonts w:ascii="Aptos" w:hAnsi="Aptos" w:cs="Calibri"/>
          <w:lang w:val="en-US"/>
        </w:rPr>
      </w:pPr>
      <w:r w:rsidRPr="009974D3">
        <w:rPr>
          <w:rFonts w:ascii="Aptos" w:hAnsi="Aptos" w:cs="Calibri"/>
          <w:lang w:val="en-US"/>
        </w:rPr>
        <w:lastRenderedPageBreak/>
        <w:t xml:space="preserve">Considering that AIoT devices have limited energy storage and rely on energy harvesting from radio waves, light, or other suitable power sources, they cannot always be in an “always-on” state to receive messages from the </w:t>
      </w:r>
      <w:r>
        <w:rPr>
          <w:rFonts w:ascii="Aptos" w:hAnsi="Aptos" w:cs="Calibri"/>
          <w:lang w:val="en-US"/>
        </w:rPr>
        <w:t>NG-RAN node</w:t>
      </w:r>
      <w:r w:rsidRPr="009974D3">
        <w:rPr>
          <w:rFonts w:ascii="Aptos" w:hAnsi="Aptos" w:cs="Calibri"/>
          <w:lang w:val="en-US"/>
        </w:rPr>
        <w:t xml:space="preserve">. Therefore, the </w:t>
      </w:r>
      <w:r>
        <w:rPr>
          <w:rFonts w:ascii="Aptos" w:hAnsi="Aptos" w:cs="Calibri"/>
          <w:lang w:val="en-US"/>
        </w:rPr>
        <w:t>NG-RAN node</w:t>
      </w:r>
      <w:r w:rsidRPr="009974D3">
        <w:rPr>
          <w:rFonts w:ascii="Aptos" w:hAnsi="Aptos" w:cs="Calibri"/>
          <w:lang w:val="en-US"/>
        </w:rPr>
        <w:t xml:space="preserve"> needs to determine the optimal inventory starting time or completion time for these devices.</w:t>
      </w:r>
    </w:p>
    <w:p w14:paraId="7E348E88" w14:textId="7D7A9D0F" w:rsidR="00505871" w:rsidRPr="009974D3" w:rsidRDefault="00505871" w:rsidP="00505871">
      <w:pPr>
        <w:spacing w:after="120"/>
        <w:rPr>
          <w:rFonts w:ascii="Aptos" w:hAnsi="Aptos" w:cs="Calibri"/>
          <w:lang w:val="en-US"/>
        </w:rPr>
      </w:pPr>
      <w:r w:rsidRPr="009974D3">
        <w:rPr>
          <w:rFonts w:ascii="Aptos" w:hAnsi="Aptos" w:cs="Calibri"/>
          <w:lang w:val="en-US"/>
        </w:rPr>
        <w:t xml:space="preserve">As discussed in RAN1, if the antenna is shared between the RF energy harvester and the receiver/transmitter, the </w:t>
      </w:r>
      <w:r>
        <w:rPr>
          <w:rFonts w:ascii="Aptos" w:hAnsi="Aptos" w:cs="Calibri"/>
          <w:lang w:val="en-US"/>
        </w:rPr>
        <w:t>NG-RAN node</w:t>
      </w:r>
      <w:r w:rsidRPr="009974D3">
        <w:rPr>
          <w:rFonts w:ascii="Aptos" w:hAnsi="Aptos" w:cs="Calibri"/>
          <w:lang w:val="en-US"/>
        </w:rPr>
        <w:t xml:space="preserve"> cannot communicate directly with the AIoT device while it is performing energy harvesting. To address this, it would be beneficial for the </w:t>
      </w:r>
      <w:r>
        <w:rPr>
          <w:rFonts w:ascii="Aptos" w:hAnsi="Aptos" w:cs="Calibri"/>
          <w:lang w:val="en-US"/>
        </w:rPr>
        <w:t>AIOTF</w:t>
      </w:r>
      <w:r>
        <w:rPr>
          <w:rFonts w:ascii="Aptos" w:hAnsi="Aptos" w:cs="Calibri" w:hint="eastAsia"/>
          <w:lang w:val="en-US" w:eastAsia="zh-CN"/>
        </w:rPr>
        <w:t xml:space="preserve"> </w:t>
      </w:r>
      <w:r w:rsidRPr="009974D3">
        <w:rPr>
          <w:rFonts w:ascii="Aptos" w:hAnsi="Aptos" w:cs="Calibri"/>
          <w:lang w:val="en-US"/>
        </w:rPr>
        <w:t xml:space="preserve">to </w:t>
      </w:r>
      <w:proofErr w:type="gramStart"/>
      <w:r w:rsidRPr="009974D3">
        <w:rPr>
          <w:rFonts w:ascii="Aptos" w:hAnsi="Aptos" w:cs="Calibri"/>
          <w:lang w:val="en-US"/>
        </w:rPr>
        <w:t>provide assistance</w:t>
      </w:r>
      <w:proofErr w:type="gramEnd"/>
      <w:r w:rsidRPr="009974D3">
        <w:rPr>
          <w:rFonts w:ascii="Aptos" w:hAnsi="Aptos" w:cs="Calibri"/>
          <w:lang w:val="en-US"/>
        </w:rPr>
        <w:t xml:space="preserve"> information in the Inventory Request message to the </w:t>
      </w:r>
      <w:r>
        <w:rPr>
          <w:rFonts w:ascii="Aptos" w:hAnsi="Aptos" w:cs="Calibri"/>
          <w:lang w:val="en-US"/>
        </w:rPr>
        <w:t>NG-RAN node</w:t>
      </w:r>
      <w:r w:rsidRPr="009974D3">
        <w:rPr>
          <w:rFonts w:ascii="Aptos" w:hAnsi="Aptos" w:cs="Calibri"/>
          <w:lang w:val="en-US"/>
        </w:rPr>
        <w:t xml:space="preserve">. This information can help the </w:t>
      </w:r>
      <w:r>
        <w:rPr>
          <w:rFonts w:ascii="Aptos" w:hAnsi="Aptos" w:cs="Calibri"/>
          <w:lang w:val="en-US"/>
        </w:rPr>
        <w:t>NG-RAN node</w:t>
      </w:r>
      <w:r w:rsidRPr="009974D3">
        <w:rPr>
          <w:rFonts w:ascii="Aptos" w:hAnsi="Aptos" w:cs="Calibri"/>
          <w:lang w:val="en-US"/>
        </w:rPr>
        <w:t xml:space="preserve"> determine the inventory timing for the AIoT device.</w:t>
      </w:r>
    </w:p>
    <w:p w14:paraId="414CEB2C" w14:textId="3E40C82A" w:rsidR="00505871" w:rsidRPr="009974D3" w:rsidRDefault="00505871" w:rsidP="00505871">
      <w:pPr>
        <w:spacing w:after="120"/>
        <w:rPr>
          <w:rFonts w:ascii="Aptos" w:hAnsi="Aptos" w:cs="Calibri"/>
          <w:lang w:val="en-US" w:eastAsia="zh-CN"/>
        </w:rPr>
      </w:pPr>
      <w:r w:rsidRPr="009974D3">
        <w:rPr>
          <w:rFonts w:ascii="Aptos" w:hAnsi="Aptos" w:cs="Calibri"/>
          <w:lang w:val="en-US"/>
        </w:rPr>
        <w:t xml:space="preserve">For example, based on the antenna type (e.g., whether it is shared or separate between the RF energy harvester and receiver/transmitter) provided by the </w:t>
      </w:r>
      <w:r>
        <w:rPr>
          <w:rFonts w:ascii="Aptos" w:hAnsi="Aptos" w:cs="Calibri" w:hint="eastAsia"/>
          <w:lang w:val="en-US" w:eastAsia="zh-CN"/>
        </w:rPr>
        <w:t>AIOTF</w:t>
      </w:r>
      <w:r w:rsidRPr="009974D3">
        <w:rPr>
          <w:rFonts w:ascii="Aptos" w:hAnsi="Aptos" w:cs="Calibri"/>
          <w:lang w:val="en-US"/>
        </w:rPr>
        <w:t xml:space="preserve">, the </w:t>
      </w:r>
      <w:r>
        <w:rPr>
          <w:rFonts w:ascii="Aptos" w:hAnsi="Aptos" w:cs="Calibri"/>
          <w:lang w:val="en-US"/>
        </w:rPr>
        <w:t>NG-RAN node</w:t>
      </w:r>
      <w:r w:rsidRPr="009974D3">
        <w:rPr>
          <w:rFonts w:ascii="Aptos" w:hAnsi="Aptos" w:cs="Calibri"/>
          <w:lang w:val="en-US"/>
        </w:rPr>
        <w:t xml:space="preserve"> can determine the duration for which RF energy should be provided to the AIoT device for harvesting, or the waiting time required for the AIoT device to complete energy harvesting.</w:t>
      </w:r>
    </w:p>
    <w:p w14:paraId="3EE6C2E3" w14:textId="779F4048" w:rsidR="00505871" w:rsidRDefault="00505871" w:rsidP="00EC7428">
      <w:pPr>
        <w:pStyle w:val="B10"/>
        <w:spacing w:after="120"/>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AC250F">
        <w:rPr>
          <w:rFonts w:ascii="Aptos" w:eastAsia="宋体" w:hAnsi="Aptos" w:cs="Calibri" w:hint="eastAsia"/>
          <w:b/>
          <w:lang w:eastAsia="zh-CN"/>
        </w:rPr>
        <w:t>8</w:t>
      </w:r>
      <w:r w:rsidRPr="00075991">
        <w:rPr>
          <w:rFonts w:ascii="Aptos" w:eastAsia="宋体" w:hAnsi="Aptos" w:cs="Calibri"/>
          <w:b/>
          <w:lang w:eastAsia="zh-CN"/>
        </w:rPr>
        <w:t xml:space="preserve">: </w:t>
      </w:r>
      <w:r w:rsidR="00EC7428">
        <w:rPr>
          <w:rFonts w:ascii="Aptos" w:hAnsi="Aptos" w:hint="eastAsia"/>
          <w:b/>
          <w:bCs/>
          <w:lang w:eastAsia="zh-CN"/>
        </w:rPr>
        <w:t>T</w:t>
      </w:r>
      <w:r w:rsidR="00EC7428" w:rsidRPr="00B47749">
        <w:rPr>
          <w:rFonts w:ascii="Aptos" w:hAnsi="Aptos"/>
          <w:b/>
          <w:bCs/>
          <w:lang w:eastAsia="zh-CN"/>
        </w:rPr>
        <w:t xml:space="preserve">he Inventory Assistance Information </w:t>
      </w:r>
      <w:r w:rsidR="00EC7428">
        <w:rPr>
          <w:rFonts w:ascii="Aptos" w:hAnsi="Aptos" w:hint="eastAsia"/>
          <w:b/>
          <w:bCs/>
          <w:lang w:eastAsia="zh-CN"/>
        </w:rPr>
        <w:t xml:space="preserve">should </w:t>
      </w:r>
      <w:r w:rsidR="00EC7428" w:rsidRPr="00B47749">
        <w:rPr>
          <w:rFonts w:ascii="Aptos" w:hAnsi="Aptos"/>
          <w:b/>
          <w:bCs/>
          <w:lang w:eastAsia="zh-CN"/>
        </w:rPr>
        <w:t xml:space="preserve">include </w:t>
      </w:r>
      <w:r w:rsidR="00EC7428">
        <w:rPr>
          <w:rFonts w:ascii="Aptos" w:hAnsi="Aptos" w:hint="eastAsia"/>
          <w:b/>
          <w:bCs/>
          <w:lang w:eastAsia="zh-CN"/>
        </w:rPr>
        <w:t>AIoT device type which will enable</w:t>
      </w:r>
      <w:r w:rsidRPr="00A93EC3">
        <w:rPr>
          <w:rFonts w:ascii="Aptos" w:eastAsia="宋体" w:hAnsi="Aptos" w:cs="Calibri"/>
          <w:b/>
          <w:lang w:eastAsia="zh-CN"/>
        </w:rPr>
        <w:t xml:space="preserve"> the </w:t>
      </w:r>
      <w:r>
        <w:rPr>
          <w:rFonts w:ascii="Aptos" w:eastAsia="宋体" w:hAnsi="Aptos" w:cs="Calibri" w:hint="eastAsia"/>
          <w:b/>
          <w:lang w:eastAsia="zh-CN"/>
        </w:rPr>
        <w:t>NG-</w:t>
      </w:r>
      <w:r w:rsidRPr="00A93EC3">
        <w:rPr>
          <w:rFonts w:ascii="Aptos" w:eastAsia="宋体" w:hAnsi="Aptos" w:cs="Calibri"/>
          <w:b/>
          <w:lang w:eastAsia="zh-CN"/>
        </w:rPr>
        <w:t xml:space="preserve"> RAN node to more effectively determine the optimal inventory starting time or completion time.</w:t>
      </w:r>
    </w:p>
    <w:p w14:paraId="4116A425" w14:textId="6D574EC2" w:rsidR="000676DE" w:rsidRPr="00C35312" w:rsidRDefault="000676DE" w:rsidP="000676DE">
      <w:pPr>
        <w:pStyle w:val="B10"/>
        <w:spacing w:after="120"/>
        <w:ind w:left="1004" w:hanging="1004"/>
        <w:rPr>
          <w:rFonts w:ascii="Aptos" w:hAnsi="Aptos"/>
          <w:b/>
          <w:bCs/>
          <w:u w:val="single"/>
          <w:lang w:eastAsia="zh-CN"/>
        </w:rPr>
      </w:pPr>
      <w:r w:rsidRPr="00C35312">
        <w:rPr>
          <w:rFonts w:ascii="Aptos" w:hAnsi="Aptos"/>
          <w:b/>
          <w:bCs/>
          <w:u w:val="single"/>
          <w:lang w:eastAsia="zh-CN"/>
        </w:rPr>
        <w:t>A-IoT Device Identification Requested</w:t>
      </w:r>
    </w:p>
    <w:p w14:paraId="06FD9DFF" w14:textId="77777777" w:rsidR="00FD20B9" w:rsidRDefault="000676DE" w:rsidP="000676DE">
      <w:pPr>
        <w:spacing w:afterLines="50" w:after="120"/>
        <w:rPr>
          <w:rFonts w:ascii="Aptos" w:hAnsi="Aptos"/>
          <w:lang w:eastAsia="zh-CN"/>
        </w:rPr>
      </w:pPr>
      <w:r w:rsidRPr="000676DE">
        <w:rPr>
          <w:rFonts w:ascii="Aptos" w:hAnsi="Aptos"/>
          <w:lang w:eastAsia="zh-CN"/>
        </w:rPr>
        <w:t>I</w:t>
      </w:r>
      <w:r w:rsidRPr="000676DE">
        <w:rPr>
          <w:rFonts w:ascii="Aptos" w:hAnsi="Aptos" w:hint="eastAsia"/>
          <w:lang w:eastAsia="zh-CN"/>
        </w:rPr>
        <w:t xml:space="preserve">n the BL CR, the definition of </w:t>
      </w:r>
      <w:r w:rsidRPr="000676DE">
        <w:rPr>
          <w:rFonts w:ascii="Aptos" w:hAnsi="Aptos"/>
          <w:lang w:eastAsia="zh-CN"/>
        </w:rPr>
        <w:t>A-IoT Device Identification Requested</w:t>
      </w:r>
      <w:r w:rsidRPr="000676DE">
        <w:rPr>
          <w:rFonts w:ascii="Aptos" w:hAnsi="Aptos" w:hint="eastAsia"/>
          <w:lang w:eastAsia="zh-CN"/>
        </w:rPr>
        <w:t xml:space="preserve"> IE is still FFS</w:t>
      </w:r>
      <w:r w:rsidR="00FD20B9">
        <w:rPr>
          <w:rFonts w:ascii="Aptos" w:hAnsi="Aptos" w:hint="eastAsia"/>
          <w:lang w:eastAsia="zh-CN"/>
        </w:rPr>
        <w:t>:</w:t>
      </w:r>
    </w:p>
    <w:p w14:paraId="1E06AF42" w14:textId="77777777" w:rsidR="00FD20B9" w:rsidRPr="00FD20B9" w:rsidRDefault="00FD20B9" w:rsidP="00FD20B9">
      <w:pPr>
        <w:pStyle w:val="40"/>
        <w:rPr>
          <w:i/>
          <w:iCs/>
        </w:rPr>
      </w:pPr>
      <w:r w:rsidRPr="00FD20B9">
        <w:rPr>
          <w:i/>
          <w:iCs/>
        </w:rPr>
        <w:t>9.3.3.xx5</w:t>
      </w:r>
      <w:r w:rsidRPr="00FD20B9">
        <w:rPr>
          <w:i/>
          <w:iCs/>
        </w:rPr>
        <w:tab/>
        <w:t xml:space="preserve">A-IoT Device Identification </w:t>
      </w:r>
      <w:r w:rsidRPr="00FD20B9">
        <w:rPr>
          <w:rFonts w:hint="eastAsia"/>
          <w:i/>
          <w:iCs/>
          <w:lang w:eastAsia="zh-CN"/>
        </w:rPr>
        <w:t>Requested</w:t>
      </w:r>
    </w:p>
    <w:p w14:paraId="017E3F10" w14:textId="77777777" w:rsidR="00FD20B9" w:rsidRPr="00FD20B9" w:rsidRDefault="00FD20B9" w:rsidP="00FD20B9">
      <w:pPr>
        <w:keepNext/>
        <w:rPr>
          <w:i/>
          <w:iCs/>
        </w:rPr>
      </w:pPr>
      <w:r w:rsidRPr="00FD20B9">
        <w:rPr>
          <w:i/>
          <w:iCs/>
        </w:rPr>
        <w:t xml:space="preserve">This IE represents the </w:t>
      </w:r>
      <w:r w:rsidRPr="00FD20B9">
        <w:rPr>
          <w:rFonts w:hint="eastAsia"/>
          <w:i/>
          <w:iCs/>
          <w:lang w:eastAsia="zh-CN"/>
        </w:rPr>
        <w:t>Requested</w:t>
      </w:r>
      <w:r w:rsidRPr="00FD20B9">
        <w:rPr>
          <w:i/>
          <w:iCs/>
        </w:rPr>
        <w:t xml:space="preserve"> Identity of the A-IoT device(s).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20B9" w:rsidRPr="00FD20B9" w14:paraId="01CDC714" w14:textId="77777777" w:rsidTr="00775287">
        <w:tc>
          <w:tcPr>
            <w:tcW w:w="2551" w:type="dxa"/>
          </w:tcPr>
          <w:p w14:paraId="6345F23F" w14:textId="77777777" w:rsidR="00FD20B9" w:rsidRPr="00FD20B9" w:rsidRDefault="00FD20B9" w:rsidP="00775287">
            <w:pPr>
              <w:pStyle w:val="TAH"/>
              <w:rPr>
                <w:rFonts w:cs="Arial"/>
                <w:i/>
                <w:iCs/>
                <w:lang w:eastAsia="ja-JP"/>
              </w:rPr>
            </w:pPr>
            <w:r w:rsidRPr="00FD20B9">
              <w:rPr>
                <w:rFonts w:cs="Arial"/>
                <w:i/>
                <w:iCs/>
                <w:lang w:eastAsia="ja-JP"/>
              </w:rPr>
              <w:t>IE/Group Name</w:t>
            </w:r>
          </w:p>
        </w:tc>
        <w:tc>
          <w:tcPr>
            <w:tcW w:w="1020" w:type="dxa"/>
          </w:tcPr>
          <w:p w14:paraId="0D6B45E4" w14:textId="77777777" w:rsidR="00FD20B9" w:rsidRPr="00FD20B9" w:rsidRDefault="00FD20B9" w:rsidP="00775287">
            <w:pPr>
              <w:pStyle w:val="TAH"/>
              <w:rPr>
                <w:rFonts w:cs="Arial"/>
                <w:i/>
                <w:iCs/>
                <w:lang w:eastAsia="ja-JP"/>
              </w:rPr>
            </w:pPr>
            <w:r w:rsidRPr="00FD20B9">
              <w:rPr>
                <w:rFonts w:cs="Arial"/>
                <w:i/>
                <w:iCs/>
                <w:lang w:eastAsia="ja-JP"/>
              </w:rPr>
              <w:t>Presence</w:t>
            </w:r>
          </w:p>
        </w:tc>
        <w:tc>
          <w:tcPr>
            <w:tcW w:w="1474" w:type="dxa"/>
          </w:tcPr>
          <w:p w14:paraId="6764E317" w14:textId="77777777" w:rsidR="00FD20B9" w:rsidRPr="00FD20B9" w:rsidRDefault="00FD20B9" w:rsidP="00775287">
            <w:pPr>
              <w:pStyle w:val="TAH"/>
              <w:rPr>
                <w:rFonts w:cs="Arial"/>
                <w:i/>
                <w:iCs/>
                <w:lang w:eastAsia="ja-JP"/>
              </w:rPr>
            </w:pPr>
            <w:r w:rsidRPr="00FD20B9">
              <w:rPr>
                <w:rFonts w:cs="Arial"/>
                <w:i/>
                <w:iCs/>
                <w:lang w:eastAsia="ja-JP"/>
              </w:rPr>
              <w:t>Range</w:t>
            </w:r>
          </w:p>
        </w:tc>
        <w:tc>
          <w:tcPr>
            <w:tcW w:w="1872" w:type="dxa"/>
          </w:tcPr>
          <w:p w14:paraId="2468CA17" w14:textId="77777777" w:rsidR="00FD20B9" w:rsidRPr="00FD20B9" w:rsidRDefault="00FD20B9" w:rsidP="00775287">
            <w:pPr>
              <w:pStyle w:val="TAH"/>
              <w:rPr>
                <w:rFonts w:cs="Arial"/>
                <w:i/>
                <w:iCs/>
                <w:lang w:eastAsia="ja-JP"/>
              </w:rPr>
            </w:pPr>
            <w:r w:rsidRPr="00FD20B9">
              <w:rPr>
                <w:rFonts w:cs="Arial"/>
                <w:i/>
                <w:iCs/>
                <w:lang w:eastAsia="ja-JP"/>
              </w:rPr>
              <w:t>IE type and reference</w:t>
            </w:r>
          </w:p>
        </w:tc>
        <w:tc>
          <w:tcPr>
            <w:tcW w:w="2880" w:type="dxa"/>
          </w:tcPr>
          <w:p w14:paraId="631D9AF0" w14:textId="77777777" w:rsidR="00FD20B9" w:rsidRPr="00FD20B9" w:rsidRDefault="00FD20B9" w:rsidP="00775287">
            <w:pPr>
              <w:pStyle w:val="TAH"/>
              <w:rPr>
                <w:rFonts w:cs="Arial"/>
                <w:i/>
                <w:iCs/>
                <w:lang w:eastAsia="ja-JP"/>
              </w:rPr>
            </w:pPr>
            <w:r w:rsidRPr="00FD20B9">
              <w:rPr>
                <w:rFonts w:cs="Arial"/>
                <w:i/>
                <w:iCs/>
                <w:lang w:eastAsia="ja-JP"/>
              </w:rPr>
              <w:t>Semantics description</w:t>
            </w:r>
          </w:p>
        </w:tc>
      </w:tr>
      <w:tr w:rsidR="00FD20B9" w:rsidRPr="00FD20B9" w14:paraId="58E87A85" w14:textId="77777777" w:rsidTr="00775287">
        <w:tc>
          <w:tcPr>
            <w:tcW w:w="2551" w:type="dxa"/>
          </w:tcPr>
          <w:p w14:paraId="4E5AEE3B" w14:textId="77777777" w:rsidR="00FD20B9" w:rsidRPr="00FD20B9" w:rsidRDefault="00FD20B9" w:rsidP="00775287">
            <w:pPr>
              <w:pStyle w:val="TAL"/>
              <w:rPr>
                <w:rFonts w:cs="Arial"/>
                <w:i/>
                <w:iCs/>
                <w:lang w:eastAsia="zh-CN"/>
              </w:rPr>
            </w:pPr>
            <w:r w:rsidRPr="00FD20B9">
              <w:rPr>
                <w:rFonts w:cs="Arial" w:hint="eastAsia"/>
                <w:i/>
                <w:iCs/>
                <w:highlight w:val="yellow"/>
                <w:lang w:eastAsia="zh-CN"/>
              </w:rPr>
              <w:t>F</w:t>
            </w:r>
            <w:r w:rsidRPr="00FD20B9">
              <w:rPr>
                <w:rFonts w:cs="Arial"/>
                <w:i/>
                <w:iCs/>
                <w:highlight w:val="yellow"/>
                <w:lang w:eastAsia="zh-CN"/>
              </w:rPr>
              <w:t>FS</w:t>
            </w:r>
          </w:p>
        </w:tc>
        <w:tc>
          <w:tcPr>
            <w:tcW w:w="1020" w:type="dxa"/>
          </w:tcPr>
          <w:p w14:paraId="11722E79" w14:textId="77777777" w:rsidR="00FD20B9" w:rsidRPr="00FD20B9" w:rsidRDefault="00FD20B9" w:rsidP="00775287">
            <w:pPr>
              <w:pStyle w:val="TAL"/>
              <w:rPr>
                <w:rFonts w:cs="Arial"/>
                <w:i/>
                <w:iCs/>
                <w:lang w:eastAsia="ja-JP"/>
              </w:rPr>
            </w:pPr>
          </w:p>
        </w:tc>
        <w:tc>
          <w:tcPr>
            <w:tcW w:w="1474" w:type="dxa"/>
          </w:tcPr>
          <w:p w14:paraId="646D84B0" w14:textId="77777777" w:rsidR="00FD20B9" w:rsidRPr="00FD20B9" w:rsidRDefault="00FD20B9" w:rsidP="00775287">
            <w:pPr>
              <w:pStyle w:val="TAL"/>
              <w:rPr>
                <w:i/>
                <w:iCs/>
                <w:lang w:eastAsia="ja-JP"/>
              </w:rPr>
            </w:pPr>
          </w:p>
        </w:tc>
        <w:tc>
          <w:tcPr>
            <w:tcW w:w="1872" w:type="dxa"/>
          </w:tcPr>
          <w:p w14:paraId="58883EA2" w14:textId="77777777" w:rsidR="00FD20B9" w:rsidRPr="00FD20B9" w:rsidRDefault="00FD20B9" w:rsidP="00775287">
            <w:pPr>
              <w:pStyle w:val="TAL"/>
              <w:rPr>
                <w:i/>
                <w:iCs/>
                <w:lang w:eastAsia="ja-JP"/>
              </w:rPr>
            </w:pPr>
          </w:p>
        </w:tc>
        <w:tc>
          <w:tcPr>
            <w:tcW w:w="2880" w:type="dxa"/>
          </w:tcPr>
          <w:p w14:paraId="7DD7BFDD" w14:textId="77777777" w:rsidR="00FD20B9" w:rsidRPr="00FD20B9" w:rsidRDefault="00FD20B9" w:rsidP="00775287">
            <w:pPr>
              <w:pStyle w:val="TAL"/>
              <w:rPr>
                <w:i/>
                <w:iCs/>
                <w:lang w:eastAsia="ja-JP"/>
              </w:rPr>
            </w:pPr>
          </w:p>
        </w:tc>
      </w:tr>
    </w:tbl>
    <w:p w14:paraId="69B11642" w14:textId="77777777" w:rsidR="00FD20B9" w:rsidRPr="00FD20B9" w:rsidRDefault="00FD20B9" w:rsidP="00FD20B9">
      <w:pPr>
        <w:rPr>
          <w:i/>
          <w:iCs/>
        </w:rPr>
      </w:pPr>
    </w:p>
    <w:p w14:paraId="49AFC8EE" w14:textId="77777777" w:rsidR="00FD20B9" w:rsidRPr="00FD20B9" w:rsidRDefault="00FD20B9" w:rsidP="00FD20B9">
      <w:pPr>
        <w:pStyle w:val="EditorsNote"/>
        <w:rPr>
          <w:i/>
          <w:iCs/>
        </w:rPr>
      </w:pPr>
      <w:r w:rsidRPr="00FD20B9">
        <w:rPr>
          <w:i/>
          <w:iCs/>
        </w:rPr>
        <w:t>Editor’s Note: this IE enables identification of a single A-IoT device, a group of A-IoT devices, all A-IoT devices, detailed coding FFS.</w:t>
      </w:r>
    </w:p>
    <w:p w14:paraId="26A5AB66" w14:textId="5989653C" w:rsidR="000676DE" w:rsidRDefault="000676DE" w:rsidP="000676DE">
      <w:pPr>
        <w:spacing w:afterLines="50" w:after="120"/>
        <w:rPr>
          <w:rFonts w:ascii="Aptos" w:hAnsi="Aptos"/>
          <w:lang w:eastAsia="zh-CN"/>
        </w:rPr>
      </w:pPr>
      <w:r>
        <w:rPr>
          <w:rFonts w:ascii="Aptos" w:hAnsi="Aptos" w:hint="eastAsia"/>
          <w:lang w:eastAsia="zh-CN"/>
        </w:rPr>
        <w:t>As specified in TS 23.369, t</w:t>
      </w:r>
      <w:r w:rsidRPr="000676DE">
        <w:rPr>
          <w:rFonts w:ascii="Aptos" w:hAnsi="Aptos"/>
          <w:lang w:eastAsia="zh-CN"/>
        </w:rPr>
        <w:t>he AIoT Identification Information</w:t>
      </w:r>
      <w:r w:rsidRPr="000676DE" w:rsidDel="009C0A84">
        <w:rPr>
          <w:rFonts w:ascii="Aptos" w:hAnsi="Aptos"/>
          <w:lang w:eastAsia="zh-CN"/>
        </w:rPr>
        <w:t xml:space="preserve"> </w:t>
      </w:r>
      <w:r w:rsidRPr="000676DE">
        <w:rPr>
          <w:rFonts w:ascii="Aptos" w:hAnsi="Aptos"/>
          <w:lang w:eastAsia="zh-CN"/>
        </w:rPr>
        <w:t>to be provided to NG-RAN can include Filtering Information, or a single AIoT Device Identifier</w:t>
      </w:r>
      <w:r>
        <w:rPr>
          <w:rFonts w:ascii="Aptos" w:hAnsi="Aptos" w:hint="eastAsia"/>
          <w:lang w:eastAsia="zh-CN"/>
        </w:rPr>
        <w:t xml:space="preserve">. </w:t>
      </w:r>
      <w:r>
        <w:rPr>
          <w:rFonts w:ascii="Aptos" w:hAnsi="Aptos"/>
          <w:lang w:eastAsia="zh-CN"/>
        </w:rPr>
        <w:t>T</w:t>
      </w:r>
      <w:r>
        <w:rPr>
          <w:rFonts w:ascii="Aptos" w:hAnsi="Aptos" w:hint="eastAsia"/>
          <w:lang w:eastAsia="zh-CN"/>
        </w:rPr>
        <w:t>he Filtering Information is used to represent a group of AIoT devices.</w:t>
      </w:r>
    </w:p>
    <w:p w14:paraId="3F2DA7D9" w14:textId="23306DB5" w:rsidR="000676DE" w:rsidRPr="000676DE" w:rsidRDefault="000676DE" w:rsidP="000676DE">
      <w:pPr>
        <w:spacing w:afterLines="50" w:after="120"/>
        <w:rPr>
          <w:rFonts w:ascii="Aptos" w:hAnsi="Aptos"/>
          <w:lang w:eastAsia="zh-CN"/>
        </w:rPr>
      </w:pPr>
      <w:r w:rsidRPr="000676DE">
        <w:rPr>
          <w:rFonts w:ascii="Aptos" w:hAnsi="Aptos"/>
          <w:lang w:eastAsia="zh-CN"/>
        </w:rPr>
        <w:t>The filtering information is used to identify or filter multiple AIoT Devices and is constructed by one or multiple components of the AIoT Device Permanent Identifier</w:t>
      </w:r>
      <w:r>
        <w:rPr>
          <w:rFonts w:ascii="Aptos" w:hAnsi="Aptos" w:hint="eastAsia"/>
          <w:lang w:eastAsia="zh-CN"/>
        </w:rPr>
        <w:t>.</w:t>
      </w:r>
      <w:r w:rsidRPr="000676DE">
        <w:t xml:space="preserve"> </w:t>
      </w:r>
      <w:r w:rsidRPr="000676DE">
        <w:rPr>
          <w:rFonts w:ascii="Aptos" w:hAnsi="Aptos"/>
          <w:lang w:eastAsia="zh-CN"/>
        </w:rPr>
        <w:t xml:space="preserve">The filtering information includes a list of filtering element information. The filtering element information includes: </w:t>
      </w:r>
    </w:p>
    <w:p w14:paraId="558D0E9E" w14:textId="33F50456" w:rsidR="000676DE" w:rsidRPr="000676DE" w:rsidRDefault="000676DE" w:rsidP="000676DE">
      <w:pPr>
        <w:pStyle w:val="B10"/>
        <w:spacing w:afterLines="50" w:after="120"/>
        <w:rPr>
          <w:rFonts w:ascii="Aptos" w:hAnsi="Aptos"/>
          <w:lang w:eastAsia="zh-CN"/>
        </w:rPr>
      </w:pPr>
      <w:r w:rsidRPr="000676DE">
        <w:rPr>
          <w:rFonts w:ascii="Aptos" w:hAnsi="Aptos"/>
          <w:lang w:eastAsia="zh-CN"/>
        </w:rPr>
        <w:t>-</w:t>
      </w:r>
      <w:r w:rsidRPr="000676DE">
        <w:rPr>
          <w:rFonts w:ascii="Aptos" w:hAnsi="Aptos"/>
          <w:lang w:eastAsia="zh-CN"/>
        </w:rPr>
        <w:tab/>
        <w:t>Information indicating a which component of the AIoT Device Permanent Identifier that is used to match the bitstring.</w:t>
      </w:r>
    </w:p>
    <w:p w14:paraId="0C58952B" w14:textId="6E043F15" w:rsidR="000676DE" w:rsidRPr="000676DE" w:rsidRDefault="000676DE" w:rsidP="000676DE">
      <w:pPr>
        <w:pStyle w:val="B10"/>
        <w:spacing w:afterLines="50" w:after="120"/>
        <w:rPr>
          <w:rFonts w:ascii="Aptos" w:hAnsi="Aptos"/>
          <w:lang w:eastAsia="zh-CN"/>
        </w:rPr>
      </w:pPr>
      <w:r w:rsidRPr="000676DE">
        <w:rPr>
          <w:rFonts w:ascii="Aptos" w:hAnsi="Aptos"/>
          <w:lang w:eastAsia="zh-CN"/>
        </w:rPr>
        <w:t>-</w:t>
      </w:r>
      <w:r w:rsidRPr="000676DE">
        <w:rPr>
          <w:rFonts w:ascii="Aptos" w:hAnsi="Aptos"/>
          <w:lang w:eastAsia="zh-CN"/>
        </w:rPr>
        <w:tab/>
        <w:t>A bitstring which is used to compare with the component.</w:t>
      </w:r>
    </w:p>
    <w:p w14:paraId="116E901B" w14:textId="352489DD" w:rsidR="00421D91" w:rsidRDefault="00421D91" w:rsidP="00421D91">
      <w:pPr>
        <w:pStyle w:val="B10"/>
        <w:spacing w:after="120"/>
        <w:ind w:left="1004" w:hanging="1004"/>
        <w:rPr>
          <w:rFonts w:ascii="Aptos" w:hAnsi="Aptos"/>
          <w:b/>
          <w:bCs/>
          <w:lang w:eastAsia="zh-CN"/>
        </w:rPr>
      </w:pPr>
      <w:r w:rsidRPr="00A9310E">
        <w:rPr>
          <w:rFonts w:ascii="Aptos" w:hAnsi="Aptos" w:hint="eastAsia"/>
          <w:b/>
          <w:bCs/>
          <w:lang w:eastAsia="zh-CN"/>
        </w:rPr>
        <w:t xml:space="preserve">Proposal </w:t>
      </w:r>
      <w:r w:rsidR="00AC250F">
        <w:rPr>
          <w:rFonts w:ascii="Aptos" w:hAnsi="Aptos" w:hint="eastAsia"/>
          <w:b/>
          <w:bCs/>
          <w:lang w:eastAsia="zh-CN"/>
        </w:rPr>
        <w:t>9</w:t>
      </w:r>
      <w:r w:rsidRPr="00A9310E">
        <w:rPr>
          <w:rFonts w:ascii="Aptos" w:hAnsi="Aptos" w:hint="eastAsia"/>
          <w:b/>
          <w:bCs/>
          <w:lang w:eastAsia="zh-CN"/>
        </w:rPr>
        <w:t>:</w:t>
      </w:r>
      <w:r>
        <w:rPr>
          <w:rFonts w:ascii="Aptos" w:hAnsi="Aptos" w:hint="eastAsia"/>
          <w:b/>
          <w:bCs/>
          <w:lang w:eastAsia="zh-CN"/>
        </w:rPr>
        <w:t xml:space="preserve"> The </w:t>
      </w:r>
      <w:r w:rsidRPr="00421D91">
        <w:rPr>
          <w:rFonts w:ascii="Aptos" w:hAnsi="Aptos"/>
          <w:b/>
          <w:bCs/>
          <w:i/>
          <w:iCs/>
          <w:lang w:eastAsia="zh-CN"/>
        </w:rPr>
        <w:t>A-IoT Device Identification Requested</w:t>
      </w:r>
      <w:r>
        <w:rPr>
          <w:rFonts w:ascii="Aptos" w:hAnsi="Aptos" w:hint="eastAsia"/>
          <w:b/>
          <w:bCs/>
          <w:lang w:eastAsia="zh-CN"/>
        </w:rPr>
        <w:t xml:space="preserve"> IE includes either the filtering information or a single AIOT Device ID.</w:t>
      </w:r>
    </w:p>
    <w:p w14:paraId="702ACB8A" w14:textId="7BC4B80A" w:rsidR="00421D91" w:rsidRPr="00C35312" w:rsidRDefault="00C35312" w:rsidP="00421D91">
      <w:pPr>
        <w:pStyle w:val="B10"/>
        <w:spacing w:after="120"/>
        <w:ind w:left="1004" w:hangingChars="500" w:hanging="1004"/>
        <w:rPr>
          <w:rFonts w:ascii="Aptos" w:hAnsi="Aptos"/>
          <w:b/>
          <w:bCs/>
          <w:u w:val="single"/>
          <w:lang w:eastAsia="zh-CN"/>
        </w:rPr>
      </w:pPr>
      <w:r w:rsidRPr="00C35312">
        <w:rPr>
          <w:rFonts w:ascii="Aptos" w:hAnsi="Aptos"/>
          <w:b/>
          <w:bCs/>
          <w:u w:val="single"/>
          <w:lang w:eastAsia="zh-CN"/>
        </w:rPr>
        <w:t>Requested Service Area Information</w:t>
      </w:r>
    </w:p>
    <w:p w14:paraId="5C5ABE6E" w14:textId="37E2E564" w:rsidR="000676DE" w:rsidRDefault="008858B9" w:rsidP="000676DE">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RAN3#127, it was agreed that </w:t>
      </w:r>
    </w:p>
    <w:p w14:paraId="7EF6FFF5" w14:textId="77777777" w:rsidR="008858B9" w:rsidRDefault="008858B9" w:rsidP="008858B9">
      <w:pPr>
        <w:pStyle w:val="32"/>
        <w:autoSpaceDN/>
        <w:spacing w:before="0" w:beforeAutospacing="0" w:after="120"/>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Upon receiving neither the area nor the reader </w:t>
      </w:r>
      <w:r>
        <w:rPr>
          <w:rFonts w:ascii="Calibri" w:eastAsia="MS Mincho" w:hAnsi="Calibri" w:cs="Calibri" w:hint="eastAsia"/>
          <w:i/>
          <w:iCs/>
          <w:color w:val="00B050"/>
          <w:kern w:val="2"/>
          <w:sz w:val="16"/>
          <w:szCs w:val="16"/>
        </w:rPr>
        <w:t>list</w:t>
      </w:r>
      <w:r>
        <w:rPr>
          <w:rFonts w:ascii="Calibri" w:eastAsia="MS Mincho" w:hAnsi="Calibri" w:cs="Calibri"/>
          <w:i/>
          <w:iCs/>
          <w:color w:val="00B050"/>
          <w:kern w:val="2"/>
          <w:sz w:val="16"/>
          <w:szCs w:val="16"/>
        </w:rPr>
        <w:t xml:space="preserve"> in Inventory Request, the gNB selects all the served readers.</w:t>
      </w:r>
    </w:p>
    <w:p w14:paraId="1A2CDD8E" w14:textId="1C210316" w:rsidR="00C96F04" w:rsidRPr="00C96F04" w:rsidRDefault="00C96F04" w:rsidP="000676DE">
      <w:pPr>
        <w:spacing w:afterLines="50" w:after="120"/>
        <w:rPr>
          <w:rFonts w:ascii="Aptos" w:hAnsi="Aptos"/>
          <w:lang w:val="en-US" w:eastAsia="zh-CN"/>
        </w:rPr>
      </w:pPr>
      <w:r>
        <w:rPr>
          <w:rFonts w:ascii="Aptos" w:hAnsi="Aptos"/>
          <w:lang w:val="en-US" w:eastAsia="zh-CN"/>
        </w:rPr>
        <w:t>H</w:t>
      </w:r>
      <w:r>
        <w:rPr>
          <w:rFonts w:ascii="Aptos" w:hAnsi="Aptos" w:hint="eastAsia"/>
          <w:lang w:val="en-US" w:eastAsia="zh-CN"/>
        </w:rPr>
        <w:t>owever, the</w:t>
      </w:r>
      <w:bookmarkStart w:id="6" w:name="_Hlk197500884"/>
      <w:r>
        <w:rPr>
          <w:rFonts w:ascii="Aptos" w:hAnsi="Aptos" w:hint="eastAsia"/>
          <w:lang w:val="en-US" w:eastAsia="zh-CN"/>
        </w:rPr>
        <w:t xml:space="preserve"> </w:t>
      </w:r>
      <w:r w:rsidRPr="00C96F04">
        <w:rPr>
          <w:rFonts w:ascii="Aptos" w:hAnsi="Aptos"/>
          <w:i/>
          <w:iCs/>
          <w:lang w:val="en-US" w:eastAsia="zh-CN"/>
        </w:rPr>
        <w:t>Requested Service Area Information</w:t>
      </w:r>
      <w:r>
        <w:rPr>
          <w:rFonts w:ascii="Aptos" w:hAnsi="Aptos" w:hint="eastAsia"/>
          <w:lang w:val="en-US" w:eastAsia="zh-CN"/>
        </w:rPr>
        <w:t xml:space="preserve"> IE is mandatory in the </w:t>
      </w:r>
      <w:r w:rsidRPr="00C96F04">
        <w:rPr>
          <w:rFonts w:ascii="Aptos" w:hAnsi="Aptos"/>
          <w:i/>
          <w:iCs/>
          <w:lang w:val="en-US" w:eastAsia="zh-CN"/>
        </w:rPr>
        <w:t>Inventory Request Transfer</w:t>
      </w:r>
      <w:r>
        <w:rPr>
          <w:rFonts w:ascii="Aptos" w:hAnsi="Aptos" w:hint="eastAsia"/>
          <w:lang w:val="en-US" w:eastAsia="zh-CN"/>
        </w:rPr>
        <w:t xml:space="preserve"> IE</w:t>
      </w:r>
      <w:bookmarkEnd w:id="6"/>
      <w:r>
        <w:rPr>
          <w:rFonts w:ascii="Aptos" w:hAnsi="Aptos" w:hint="eastAsia"/>
          <w:lang w:val="en-US" w:eastAsia="zh-CN"/>
        </w:rPr>
        <w:t>, which is not aligned with the agreement.</w:t>
      </w:r>
    </w:p>
    <w:p w14:paraId="504F4A2E" w14:textId="33F029E9" w:rsidR="00C96F04" w:rsidRDefault="00C96F04" w:rsidP="00AC250F">
      <w:pPr>
        <w:pStyle w:val="B10"/>
        <w:spacing w:after="120"/>
        <w:ind w:left="1134" w:hanging="1134"/>
        <w:rPr>
          <w:rFonts w:ascii="Aptos" w:hAnsi="Aptos"/>
          <w:b/>
          <w:bCs/>
          <w:lang w:eastAsia="zh-CN"/>
        </w:rPr>
      </w:pPr>
      <w:r w:rsidRPr="00A9310E">
        <w:rPr>
          <w:rFonts w:ascii="Aptos" w:hAnsi="Aptos" w:hint="eastAsia"/>
          <w:b/>
          <w:bCs/>
          <w:lang w:eastAsia="zh-CN"/>
        </w:rPr>
        <w:t xml:space="preserve">Proposal </w:t>
      </w:r>
      <w:r w:rsidR="00AC250F">
        <w:rPr>
          <w:rFonts w:ascii="Aptos" w:hAnsi="Aptos" w:hint="eastAsia"/>
          <w:b/>
          <w:bCs/>
          <w:lang w:eastAsia="zh-CN"/>
        </w:rPr>
        <w:t>10</w:t>
      </w:r>
      <w:r w:rsidRPr="00C96F04">
        <w:rPr>
          <w:rFonts w:ascii="Aptos" w:hAnsi="Aptos" w:hint="eastAsia"/>
          <w:b/>
          <w:bCs/>
          <w:lang w:eastAsia="zh-CN"/>
        </w:rPr>
        <w:t xml:space="preserve">: The presence of </w:t>
      </w:r>
      <w:r>
        <w:rPr>
          <w:rFonts w:ascii="Aptos" w:hAnsi="Aptos" w:hint="eastAsia"/>
          <w:b/>
          <w:bCs/>
          <w:lang w:eastAsia="zh-CN"/>
        </w:rPr>
        <w:t xml:space="preserve">the </w:t>
      </w:r>
      <w:r w:rsidRPr="00C96F04">
        <w:rPr>
          <w:rFonts w:ascii="Aptos" w:hAnsi="Aptos"/>
          <w:b/>
          <w:bCs/>
          <w:i/>
          <w:iCs/>
          <w:lang w:val="en-US" w:eastAsia="zh-CN"/>
        </w:rPr>
        <w:t>Requested Service Area Information</w:t>
      </w:r>
      <w:r w:rsidRPr="00C96F04">
        <w:rPr>
          <w:rFonts w:ascii="Aptos" w:hAnsi="Aptos" w:hint="eastAsia"/>
          <w:b/>
          <w:bCs/>
          <w:lang w:val="en-US" w:eastAsia="zh-CN"/>
        </w:rPr>
        <w:t xml:space="preserve"> IE </w:t>
      </w:r>
      <w:r>
        <w:rPr>
          <w:rFonts w:ascii="Aptos" w:hAnsi="Aptos" w:hint="eastAsia"/>
          <w:b/>
          <w:bCs/>
          <w:lang w:val="en-US" w:eastAsia="zh-CN"/>
        </w:rPr>
        <w:t>should be optional</w:t>
      </w:r>
      <w:r w:rsidRPr="00C96F04">
        <w:rPr>
          <w:rFonts w:ascii="Aptos" w:hAnsi="Aptos" w:hint="eastAsia"/>
          <w:b/>
          <w:bCs/>
          <w:lang w:val="en-US" w:eastAsia="zh-CN"/>
        </w:rPr>
        <w:t xml:space="preserve"> in the </w:t>
      </w:r>
      <w:r w:rsidRPr="00C96F04">
        <w:rPr>
          <w:rFonts w:ascii="Aptos" w:hAnsi="Aptos"/>
          <w:b/>
          <w:bCs/>
          <w:i/>
          <w:iCs/>
          <w:lang w:val="en-US" w:eastAsia="zh-CN"/>
        </w:rPr>
        <w:t>Inventory Request Transfer</w:t>
      </w:r>
      <w:r w:rsidRPr="00C96F04">
        <w:rPr>
          <w:rFonts w:ascii="Aptos" w:hAnsi="Aptos" w:hint="eastAsia"/>
          <w:b/>
          <w:bCs/>
          <w:lang w:val="en-US" w:eastAsia="zh-CN"/>
        </w:rPr>
        <w:t xml:space="preserve"> IE</w:t>
      </w:r>
      <w:r w:rsidRPr="00C96F04">
        <w:rPr>
          <w:rFonts w:ascii="Aptos" w:hAnsi="Aptos" w:hint="eastAsia"/>
          <w:b/>
          <w:bCs/>
          <w:lang w:eastAsia="zh-CN"/>
        </w:rPr>
        <w:t>.</w:t>
      </w:r>
    </w:p>
    <w:p w14:paraId="798BA25F" w14:textId="77777777" w:rsidR="00904DDB" w:rsidRPr="006E585B" w:rsidRDefault="00904DDB" w:rsidP="00904DDB">
      <w:pPr>
        <w:pStyle w:val="B2"/>
        <w:ind w:left="0" w:firstLine="0"/>
        <w:rPr>
          <w:rFonts w:ascii="Aptos" w:hAnsi="Aptos" w:cstheme="minorHAnsi"/>
          <w:b/>
          <w:bCs/>
          <w:u w:val="single"/>
          <w:lang w:eastAsia="zh-CN"/>
        </w:rPr>
      </w:pPr>
      <w:r w:rsidRPr="006E585B">
        <w:rPr>
          <w:rFonts w:ascii="Aptos" w:hAnsi="Aptos" w:cstheme="minorHAnsi" w:hint="eastAsia"/>
          <w:b/>
          <w:bCs/>
          <w:u w:val="single"/>
          <w:lang w:eastAsia="zh-CN"/>
        </w:rPr>
        <w:t xml:space="preserve">Contents of </w:t>
      </w:r>
      <w:r w:rsidRPr="006E585B">
        <w:rPr>
          <w:rFonts w:ascii="Aptos" w:hAnsi="Aptos" w:cstheme="minorHAnsi"/>
          <w:b/>
          <w:bCs/>
          <w:u w:val="single"/>
          <w:lang w:eastAsia="zh-CN"/>
        </w:rPr>
        <w:t>inventory</w:t>
      </w:r>
      <w:r w:rsidRPr="006E585B">
        <w:rPr>
          <w:rFonts w:ascii="Aptos" w:hAnsi="Aptos" w:cstheme="minorHAnsi" w:hint="eastAsia"/>
          <w:b/>
          <w:bCs/>
          <w:u w:val="single"/>
          <w:lang w:eastAsia="zh-CN"/>
        </w:rPr>
        <w:t xml:space="preserve"> </w:t>
      </w:r>
      <w:r>
        <w:rPr>
          <w:rFonts w:ascii="Aptos" w:hAnsi="Aptos" w:cstheme="minorHAnsi" w:hint="eastAsia"/>
          <w:b/>
          <w:bCs/>
          <w:u w:val="single"/>
          <w:lang w:eastAsia="zh-CN"/>
        </w:rPr>
        <w:t>report</w:t>
      </w:r>
    </w:p>
    <w:p w14:paraId="71DE79E3" w14:textId="1B009F66" w:rsidR="008858B9" w:rsidRDefault="00904DDB" w:rsidP="000676DE">
      <w:pPr>
        <w:spacing w:afterLines="50" w:after="120"/>
        <w:rPr>
          <w:rFonts w:ascii="Aptos" w:hAnsi="Aptos"/>
          <w:lang w:eastAsia="zh-CN"/>
        </w:rPr>
      </w:pPr>
      <w:r>
        <w:rPr>
          <w:rFonts w:ascii="Aptos" w:hAnsi="Aptos"/>
          <w:lang w:eastAsia="zh-CN"/>
        </w:rPr>
        <w:lastRenderedPageBreak/>
        <w:t>I</w:t>
      </w:r>
      <w:r>
        <w:rPr>
          <w:rFonts w:ascii="Aptos" w:hAnsi="Aptos" w:hint="eastAsia"/>
          <w:lang w:eastAsia="zh-CN"/>
        </w:rPr>
        <w:t xml:space="preserve">n the current BL CR, NG-RAN node can include a list of AIoT </w:t>
      </w:r>
      <w:r>
        <w:rPr>
          <w:rFonts w:ascii="Aptos" w:hAnsi="Aptos"/>
          <w:lang w:eastAsia="zh-CN"/>
        </w:rPr>
        <w:t>device</w:t>
      </w:r>
      <w:r>
        <w:rPr>
          <w:rFonts w:ascii="Aptos" w:hAnsi="Aptos" w:hint="eastAsia"/>
          <w:lang w:eastAsia="zh-CN"/>
        </w:rPr>
        <w:t xml:space="preserve"> IDs in the </w:t>
      </w:r>
      <w:r w:rsidRPr="00904DDB">
        <w:rPr>
          <w:rFonts w:ascii="Aptos" w:hAnsi="Aptos"/>
          <w:i/>
          <w:iCs/>
          <w:lang w:eastAsia="zh-CN"/>
        </w:rPr>
        <w:t>Inventory Report Transfer</w:t>
      </w:r>
      <w:r>
        <w:rPr>
          <w:rFonts w:ascii="Aptos" w:hAnsi="Aptos" w:hint="eastAsia"/>
          <w:lang w:eastAsia="zh-CN"/>
        </w:rPr>
        <w:t xml:space="preserve"> IE. It means that the NG-RAN node can aggregate the inventory reporting for a AIoT </w:t>
      </w:r>
      <w:r>
        <w:rPr>
          <w:rFonts w:ascii="Aptos" w:hAnsi="Aptos"/>
          <w:lang w:eastAsia="zh-CN"/>
        </w:rPr>
        <w:t>inventory</w:t>
      </w:r>
      <w:r>
        <w:rPr>
          <w:rFonts w:ascii="Aptos" w:hAnsi="Aptos" w:hint="eastAsia"/>
          <w:lang w:eastAsia="zh-CN"/>
        </w:rPr>
        <w:t xml:space="preserve"> session. </w:t>
      </w:r>
      <w:r>
        <w:rPr>
          <w:rFonts w:ascii="Aptos" w:hAnsi="Aptos"/>
          <w:lang w:eastAsia="zh-CN"/>
        </w:rPr>
        <w:t>I</w:t>
      </w:r>
      <w:r>
        <w:rPr>
          <w:rFonts w:ascii="Aptos" w:hAnsi="Aptos" w:hint="eastAsia"/>
          <w:lang w:eastAsia="zh-CN"/>
        </w:rPr>
        <w:t xml:space="preserve">t is assumed that how to </w:t>
      </w:r>
      <w:r>
        <w:rPr>
          <w:rFonts w:ascii="Aptos" w:hAnsi="Aptos"/>
          <w:lang w:eastAsia="zh-CN"/>
        </w:rPr>
        <w:t>aggregate</w:t>
      </w:r>
      <w:r>
        <w:rPr>
          <w:rFonts w:ascii="Aptos" w:hAnsi="Aptos" w:hint="eastAsia"/>
          <w:lang w:eastAsia="zh-CN"/>
        </w:rPr>
        <w:t xml:space="preserve"> different AIoT device IDs is up to NG-RAN node</w:t>
      </w:r>
      <w:r>
        <w:rPr>
          <w:rFonts w:ascii="Aptos" w:hAnsi="Aptos"/>
          <w:lang w:eastAsia="zh-CN"/>
        </w:rPr>
        <w:t>’</w:t>
      </w:r>
      <w:r>
        <w:rPr>
          <w:rFonts w:ascii="Aptos" w:hAnsi="Aptos" w:hint="eastAsia"/>
          <w:lang w:eastAsia="zh-CN"/>
        </w:rPr>
        <w:t>s implementation.</w:t>
      </w:r>
    </w:p>
    <w:p w14:paraId="01EFC5AE" w14:textId="7A91CDB2" w:rsidR="00904DDB" w:rsidRDefault="00904DDB" w:rsidP="00904DDB">
      <w:pPr>
        <w:spacing w:after="120"/>
        <w:rPr>
          <w:rFonts w:ascii="Aptos" w:hAnsi="Aptos" w:cs="Calibri"/>
        </w:rPr>
      </w:pPr>
      <w:r w:rsidRPr="00437A6D">
        <w:rPr>
          <w:rFonts w:ascii="Aptos" w:hAnsi="Aptos" w:cs="Calibri"/>
        </w:rPr>
        <w:t>F</w:t>
      </w:r>
      <w:r w:rsidRPr="00437A6D">
        <w:rPr>
          <w:rFonts w:ascii="Aptos" w:hAnsi="Aptos" w:cs="Calibri" w:hint="eastAsia"/>
        </w:rPr>
        <w:t xml:space="preserve">or </w:t>
      </w:r>
      <w:r w:rsidRPr="00437A6D">
        <w:rPr>
          <w:rFonts w:ascii="Aptos" w:hAnsi="Aptos" w:cs="Calibri"/>
        </w:rPr>
        <w:t>an</w:t>
      </w:r>
      <w:r w:rsidRPr="00437A6D">
        <w:rPr>
          <w:rFonts w:ascii="Aptos" w:hAnsi="Aptos" w:cs="Calibri" w:hint="eastAsia"/>
        </w:rPr>
        <w:t xml:space="preserve"> </w:t>
      </w:r>
      <w:r>
        <w:rPr>
          <w:rFonts w:ascii="Aptos" w:hAnsi="Aptos" w:cs="Calibri" w:hint="eastAsia"/>
        </w:rPr>
        <w:t xml:space="preserve">inventory </w:t>
      </w:r>
      <w:r>
        <w:rPr>
          <w:rFonts w:ascii="Aptos" w:hAnsi="Aptos" w:cs="Calibri" w:hint="eastAsia"/>
          <w:lang w:eastAsia="zh-CN"/>
        </w:rPr>
        <w:t>session</w:t>
      </w:r>
      <w:r>
        <w:rPr>
          <w:rFonts w:ascii="Aptos" w:hAnsi="Aptos" w:cs="Calibri" w:hint="eastAsia"/>
        </w:rPr>
        <w:t xml:space="preserve">, </w:t>
      </w:r>
      <w:r w:rsidRPr="002B65BA">
        <w:rPr>
          <w:rFonts w:ascii="Aptos" w:hAnsi="Aptos" w:cs="Calibri"/>
        </w:rPr>
        <w:t>AIOTF is expected to receive an end indication from AIoT RAN, signaling the completion of reporting for a specific correlation ID.</w:t>
      </w:r>
    </w:p>
    <w:p w14:paraId="2EC1D51B" w14:textId="37C48833" w:rsidR="00904DDB" w:rsidRPr="00AC250F" w:rsidRDefault="00904DDB" w:rsidP="00AC250F">
      <w:pPr>
        <w:pStyle w:val="B10"/>
        <w:spacing w:after="120"/>
        <w:ind w:left="1134" w:hanging="1134"/>
        <w:rPr>
          <w:rFonts w:ascii="Aptos" w:hAnsi="Aptos"/>
          <w:b/>
          <w:bCs/>
          <w:lang w:eastAsia="zh-CN"/>
        </w:rPr>
      </w:pPr>
      <w:r w:rsidRPr="00AC250F">
        <w:rPr>
          <w:rFonts w:ascii="Aptos" w:hAnsi="Aptos"/>
          <w:b/>
          <w:bCs/>
          <w:lang w:eastAsia="zh-CN"/>
        </w:rPr>
        <w:t xml:space="preserve">Proposal </w:t>
      </w:r>
      <w:r w:rsidR="00AC250F" w:rsidRPr="00AC250F">
        <w:rPr>
          <w:rFonts w:ascii="Aptos" w:hAnsi="Aptos" w:hint="eastAsia"/>
          <w:b/>
          <w:bCs/>
          <w:lang w:eastAsia="zh-CN"/>
        </w:rPr>
        <w:t>11</w:t>
      </w:r>
      <w:r w:rsidRPr="00AC250F">
        <w:rPr>
          <w:rFonts w:ascii="Aptos" w:hAnsi="Aptos"/>
          <w:b/>
          <w:bCs/>
          <w:lang w:eastAsia="zh-CN"/>
        </w:rPr>
        <w:t xml:space="preserve">: </w:t>
      </w:r>
      <w:r w:rsidRPr="00AC250F">
        <w:rPr>
          <w:rFonts w:ascii="Aptos" w:hAnsi="Aptos" w:hint="eastAsia"/>
          <w:b/>
          <w:bCs/>
          <w:lang w:eastAsia="zh-CN"/>
        </w:rPr>
        <w:t xml:space="preserve">The </w:t>
      </w:r>
      <w:r w:rsidRPr="00FF1982">
        <w:rPr>
          <w:rFonts w:ascii="Aptos" w:hAnsi="Aptos"/>
          <w:b/>
          <w:bCs/>
          <w:i/>
          <w:iCs/>
          <w:lang w:eastAsia="zh-CN"/>
        </w:rPr>
        <w:t>Inventory Report Transfer</w:t>
      </w:r>
      <w:r w:rsidRPr="00AC250F">
        <w:rPr>
          <w:rFonts w:ascii="Aptos" w:hAnsi="Aptos" w:hint="eastAsia"/>
          <w:b/>
          <w:bCs/>
          <w:lang w:eastAsia="zh-CN"/>
        </w:rPr>
        <w:t xml:space="preserve"> IE should include </w:t>
      </w:r>
      <w:r w:rsidRPr="00AC250F">
        <w:rPr>
          <w:rFonts w:ascii="Aptos" w:hAnsi="Aptos"/>
          <w:b/>
          <w:bCs/>
          <w:lang w:eastAsia="zh-CN"/>
        </w:rPr>
        <w:t>an end indication</w:t>
      </w:r>
      <w:r w:rsidRPr="00AC250F">
        <w:rPr>
          <w:rFonts w:ascii="Aptos" w:hAnsi="Aptos" w:hint="eastAsia"/>
          <w:b/>
          <w:bCs/>
          <w:lang w:eastAsia="zh-CN"/>
        </w:rPr>
        <w:t xml:space="preserve"> to indicate the completion of reporting for the inventory session. </w:t>
      </w:r>
    </w:p>
    <w:p w14:paraId="1167DB96" w14:textId="34350050" w:rsidR="00FF1982" w:rsidRDefault="00FF1982" w:rsidP="00FF1982">
      <w:pPr>
        <w:pStyle w:val="3"/>
        <w:rPr>
          <w:lang w:eastAsia="zh-CN"/>
        </w:rPr>
      </w:pPr>
      <w:r>
        <w:rPr>
          <w:rFonts w:hint="eastAsia"/>
          <w:lang w:eastAsia="zh-CN"/>
        </w:rPr>
        <w:t>2.3</w:t>
      </w:r>
      <w:r>
        <w:rPr>
          <w:lang w:eastAsia="zh-CN"/>
        </w:rPr>
        <w:tab/>
      </w:r>
      <w:r>
        <w:rPr>
          <w:rFonts w:hint="eastAsia"/>
          <w:lang w:eastAsia="zh-CN"/>
        </w:rPr>
        <w:t>Command</w:t>
      </w:r>
    </w:p>
    <w:p w14:paraId="3CDD4D22" w14:textId="335408E2" w:rsidR="00904DDB" w:rsidRDefault="001F1709" w:rsidP="000676DE">
      <w:pPr>
        <w:spacing w:afterLines="50" w:after="120"/>
        <w:rPr>
          <w:rFonts w:ascii="Aptos" w:eastAsia="宋体" w:hAnsi="Aptos"/>
          <w:b/>
          <w:bCs/>
          <w:u w:val="single"/>
          <w:lang w:eastAsia="zh-CN"/>
        </w:rPr>
      </w:pPr>
      <w:r w:rsidRPr="001F1709">
        <w:rPr>
          <w:rFonts w:ascii="Aptos" w:eastAsia="宋体" w:hAnsi="Aptos" w:hint="eastAsia"/>
          <w:b/>
          <w:bCs/>
          <w:u w:val="single"/>
          <w:lang w:eastAsia="zh-CN"/>
        </w:rPr>
        <w:t>Correlation ID outside of the transfer IEs</w:t>
      </w:r>
    </w:p>
    <w:p w14:paraId="368D0D1C" w14:textId="6203202A" w:rsidR="001F1709" w:rsidRDefault="001D4C61" w:rsidP="001D4C61">
      <w:pPr>
        <w:spacing w:after="120"/>
        <w:rPr>
          <w:rFonts w:ascii="Aptos" w:hAnsi="Aptos"/>
          <w:lang w:eastAsia="zh-CN"/>
        </w:rPr>
      </w:pPr>
      <w:r w:rsidRPr="001D4C61">
        <w:rPr>
          <w:rFonts w:ascii="Aptos" w:hAnsi="Aptos"/>
          <w:lang w:eastAsia="zh-CN"/>
        </w:rPr>
        <w:t>In the case of indirect communication, we believe that the AMF does not need to be aware of the device association</w:t>
      </w:r>
      <w:r w:rsidR="00165FC6">
        <w:rPr>
          <w:rFonts w:ascii="Aptos" w:hAnsi="Aptos" w:hint="eastAsia"/>
          <w:lang w:eastAsia="zh-CN"/>
        </w:rPr>
        <w:t xml:space="preserve"> which should be included in the </w:t>
      </w:r>
      <w:r w:rsidR="00165FC6">
        <w:rPr>
          <w:rFonts w:ascii="Aptos" w:hAnsi="Aptos"/>
          <w:lang w:eastAsia="zh-CN"/>
        </w:rPr>
        <w:t>transfer</w:t>
      </w:r>
      <w:r w:rsidR="00165FC6">
        <w:rPr>
          <w:rFonts w:ascii="Aptos" w:hAnsi="Aptos" w:hint="eastAsia"/>
          <w:lang w:eastAsia="zh-CN"/>
        </w:rPr>
        <w:t xml:space="preserve"> IEs</w:t>
      </w:r>
      <w:r w:rsidRPr="001D4C61">
        <w:rPr>
          <w:rFonts w:ascii="Aptos" w:hAnsi="Aptos"/>
          <w:lang w:eastAsia="zh-CN"/>
        </w:rPr>
        <w:t xml:space="preserve">. However, to enable parallel </w:t>
      </w:r>
      <w:r w:rsidR="00492668">
        <w:rPr>
          <w:rFonts w:ascii="Aptos" w:hAnsi="Aptos" w:hint="eastAsia"/>
          <w:lang w:eastAsia="zh-CN"/>
        </w:rPr>
        <w:t>Command Request procedure</w:t>
      </w:r>
      <w:r w:rsidRPr="001D4C61">
        <w:rPr>
          <w:rFonts w:ascii="Aptos" w:hAnsi="Aptos"/>
          <w:lang w:eastAsia="zh-CN"/>
        </w:rPr>
        <w:t xml:space="preserve"> between the gNB and the AMF, </w:t>
      </w:r>
      <w:r w:rsidR="00492668">
        <w:rPr>
          <w:rFonts w:ascii="Aptos" w:hAnsi="Aptos" w:hint="eastAsia"/>
          <w:lang w:eastAsia="zh-CN"/>
        </w:rPr>
        <w:t>the correlation</w:t>
      </w:r>
      <w:r w:rsidRPr="001D4C61">
        <w:rPr>
          <w:rFonts w:ascii="Aptos" w:hAnsi="Aptos"/>
          <w:lang w:eastAsia="zh-CN"/>
        </w:rPr>
        <w:t xml:space="preserve"> ID should be included outside the AIOTF Transfer IEs.</w:t>
      </w:r>
    </w:p>
    <w:p w14:paraId="48A8480D" w14:textId="7A973BCE" w:rsidR="001D4C61" w:rsidRDefault="009D74F1" w:rsidP="007F7BB5">
      <w:pPr>
        <w:pStyle w:val="B10"/>
        <w:spacing w:after="120"/>
        <w:ind w:left="1134" w:hanging="1134"/>
        <w:rPr>
          <w:rFonts w:ascii="Aptos" w:hAnsi="Aptos"/>
          <w:b/>
          <w:bCs/>
          <w:lang w:eastAsia="zh-CN"/>
        </w:rPr>
      </w:pPr>
      <w:r w:rsidRPr="007F7BB5">
        <w:rPr>
          <w:rFonts w:ascii="Aptos" w:hAnsi="Aptos" w:hint="eastAsia"/>
          <w:b/>
          <w:bCs/>
          <w:lang w:eastAsia="zh-CN"/>
        </w:rPr>
        <w:t xml:space="preserve">Proposal 12: The </w:t>
      </w:r>
      <w:r w:rsidRPr="007F7BB5">
        <w:rPr>
          <w:rFonts w:ascii="Aptos" w:hAnsi="Aptos"/>
          <w:b/>
          <w:bCs/>
          <w:lang w:eastAsia="zh-CN"/>
        </w:rPr>
        <w:t>A-IoT Correlation Identifier</w:t>
      </w:r>
      <w:r w:rsidRPr="007F7BB5">
        <w:rPr>
          <w:rFonts w:ascii="Aptos" w:hAnsi="Aptos" w:hint="eastAsia"/>
          <w:b/>
          <w:bCs/>
          <w:lang w:eastAsia="zh-CN"/>
        </w:rPr>
        <w:t xml:space="preserve"> should </w:t>
      </w:r>
      <w:r w:rsidR="007F7BB5">
        <w:rPr>
          <w:rFonts w:ascii="Aptos" w:hAnsi="Aptos" w:hint="eastAsia"/>
          <w:b/>
          <w:bCs/>
          <w:lang w:eastAsia="zh-CN"/>
        </w:rPr>
        <w:t xml:space="preserve">be </w:t>
      </w:r>
      <w:r w:rsidR="007F7BB5" w:rsidRPr="007F7BB5">
        <w:rPr>
          <w:rFonts w:ascii="Aptos" w:hAnsi="Aptos"/>
          <w:b/>
          <w:bCs/>
          <w:lang w:eastAsia="zh-CN"/>
        </w:rPr>
        <w:t>include</w:t>
      </w:r>
      <w:r w:rsidR="007F7BB5">
        <w:rPr>
          <w:rFonts w:ascii="Aptos" w:hAnsi="Aptos" w:hint="eastAsia"/>
          <w:b/>
          <w:bCs/>
          <w:lang w:eastAsia="zh-CN"/>
        </w:rPr>
        <w:t>d</w:t>
      </w:r>
      <w:r w:rsidR="007F7BB5" w:rsidRPr="007F7BB5">
        <w:rPr>
          <w:rFonts w:ascii="Aptos" w:hAnsi="Aptos" w:hint="eastAsia"/>
          <w:b/>
          <w:bCs/>
          <w:lang w:eastAsia="zh-CN"/>
        </w:rPr>
        <w:t xml:space="preserve"> outside of the transfer IEs</w:t>
      </w:r>
      <w:r w:rsidRPr="007F7BB5">
        <w:rPr>
          <w:rFonts w:ascii="Aptos" w:hAnsi="Aptos" w:hint="eastAsia"/>
          <w:b/>
          <w:bCs/>
          <w:lang w:eastAsia="zh-CN"/>
        </w:rPr>
        <w:t xml:space="preserve"> in </w:t>
      </w:r>
      <w:r w:rsidR="00AC1FCF" w:rsidRPr="007F7BB5">
        <w:rPr>
          <w:rFonts w:ascii="Aptos" w:hAnsi="Aptos" w:hint="eastAsia"/>
          <w:b/>
          <w:bCs/>
          <w:lang w:eastAsia="zh-CN"/>
        </w:rPr>
        <w:t>Command related message</w:t>
      </w:r>
      <w:r w:rsidR="007F7BB5" w:rsidRPr="007F7BB5">
        <w:rPr>
          <w:rFonts w:ascii="Aptos" w:hAnsi="Aptos" w:hint="eastAsia"/>
          <w:b/>
          <w:bCs/>
          <w:lang w:eastAsia="zh-CN"/>
        </w:rPr>
        <w:t>.</w:t>
      </w:r>
    </w:p>
    <w:p w14:paraId="381396DC" w14:textId="3D58E1C7" w:rsidR="00C645BD" w:rsidRPr="00C645BD" w:rsidRDefault="00C645BD" w:rsidP="00C645BD">
      <w:pPr>
        <w:spacing w:afterLines="50" w:after="120"/>
        <w:rPr>
          <w:rFonts w:ascii="Aptos" w:eastAsia="宋体" w:hAnsi="Aptos"/>
          <w:b/>
          <w:bCs/>
          <w:u w:val="single"/>
          <w:lang w:eastAsia="zh-CN"/>
        </w:rPr>
      </w:pPr>
      <w:r w:rsidRPr="00C645BD">
        <w:rPr>
          <w:rFonts w:ascii="Aptos" w:eastAsia="宋体" w:hAnsi="Aptos" w:hint="eastAsia"/>
          <w:b/>
          <w:bCs/>
          <w:u w:val="single"/>
          <w:lang w:eastAsia="zh-CN"/>
        </w:rPr>
        <w:t>Command Cancel Procedure</w:t>
      </w:r>
    </w:p>
    <w:p w14:paraId="68CC4E4E" w14:textId="31002306" w:rsidR="007F7BB5" w:rsidRDefault="00285562" w:rsidP="00285562">
      <w:pPr>
        <w:spacing w:after="120"/>
        <w:rPr>
          <w:rFonts w:ascii="Aptos" w:hAnsi="Aptos"/>
          <w:lang w:eastAsia="zh-CN"/>
        </w:rPr>
      </w:pPr>
      <w:r w:rsidRPr="00285562">
        <w:rPr>
          <w:rFonts w:ascii="Aptos" w:hAnsi="Aptos"/>
          <w:lang w:eastAsia="zh-CN"/>
        </w:rPr>
        <w:t>I</w:t>
      </w:r>
      <w:r w:rsidRPr="00285562">
        <w:rPr>
          <w:rFonts w:ascii="Aptos" w:hAnsi="Aptos" w:hint="eastAsia"/>
          <w:lang w:eastAsia="zh-CN"/>
        </w:rPr>
        <w:t>n last meeting</w:t>
      </w:r>
      <w:r w:rsidR="00EF4595">
        <w:rPr>
          <w:rFonts w:ascii="Aptos" w:hAnsi="Aptos" w:hint="eastAsia"/>
          <w:lang w:eastAsia="zh-CN"/>
        </w:rPr>
        <w:t xml:space="preserve">, we agreed to include an </w:t>
      </w:r>
      <w:r w:rsidR="00EF4595">
        <w:rPr>
          <w:rFonts w:ascii="Aptos" w:hAnsi="Aptos"/>
          <w:lang w:eastAsia="zh-CN"/>
        </w:rPr>
        <w:t>‘</w:t>
      </w:r>
      <w:r w:rsidR="00EF4595" w:rsidRPr="00EF4595">
        <w:rPr>
          <w:rFonts w:ascii="Aptos" w:hAnsi="Aptos"/>
          <w:lang w:eastAsia="zh-CN"/>
        </w:rPr>
        <w:t>Follow on Command Indication</w:t>
      </w:r>
      <w:r w:rsidR="00EF4595">
        <w:rPr>
          <w:rFonts w:ascii="Aptos" w:hAnsi="Aptos"/>
          <w:lang w:eastAsia="zh-CN"/>
        </w:rPr>
        <w:t>’</w:t>
      </w:r>
      <w:r w:rsidR="00EF4595">
        <w:rPr>
          <w:rFonts w:ascii="Aptos" w:hAnsi="Aptos" w:hint="eastAsia"/>
          <w:lang w:eastAsia="zh-CN"/>
        </w:rPr>
        <w:t xml:space="preserve"> in the </w:t>
      </w:r>
      <w:r w:rsidR="00EF4595">
        <w:rPr>
          <w:rFonts w:ascii="Aptos" w:hAnsi="Aptos"/>
          <w:lang w:eastAsia="zh-CN"/>
        </w:rPr>
        <w:t>inventor</w:t>
      </w:r>
      <w:r w:rsidR="00EF4595">
        <w:rPr>
          <w:rFonts w:ascii="Aptos" w:hAnsi="Aptos" w:hint="eastAsia"/>
          <w:lang w:eastAsia="zh-CN"/>
        </w:rPr>
        <w:t>y request message in case a C</w:t>
      </w:r>
      <w:r w:rsidR="00EF4595">
        <w:rPr>
          <w:rFonts w:ascii="Aptos" w:hAnsi="Aptos"/>
          <w:lang w:eastAsia="zh-CN"/>
        </w:rPr>
        <w:t>o</w:t>
      </w:r>
      <w:r w:rsidR="00EF4595">
        <w:rPr>
          <w:rFonts w:ascii="Aptos" w:hAnsi="Aptos" w:hint="eastAsia"/>
          <w:lang w:eastAsia="zh-CN"/>
        </w:rPr>
        <w:t xml:space="preserve">mmand message followed by inventory. </w:t>
      </w:r>
      <w:r w:rsidR="00B15235">
        <w:rPr>
          <w:rFonts w:ascii="Aptos" w:hAnsi="Aptos"/>
          <w:lang w:eastAsia="zh-CN"/>
        </w:rPr>
        <w:t>I</w:t>
      </w:r>
      <w:r w:rsidR="00B15235">
        <w:rPr>
          <w:rFonts w:ascii="Aptos" w:hAnsi="Aptos" w:hint="eastAsia"/>
          <w:lang w:eastAsia="zh-CN"/>
        </w:rPr>
        <w:t xml:space="preserve">f the </w:t>
      </w:r>
      <w:r w:rsidR="000E56F6">
        <w:rPr>
          <w:rFonts w:ascii="Aptos" w:hAnsi="Aptos"/>
          <w:lang w:eastAsia="zh-CN"/>
        </w:rPr>
        <w:t>‘</w:t>
      </w:r>
      <w:r w:rsidR="000E56F6" w:rsidRPr="00EF4595">
        <w:rPr>
          <w:rFonts w:ascii="Aptos" w:hAnsi="Aptos"/>
          <w:lang w:eastAsia="zh-CN"/>
        </w:rPr>
        <w:t>Follow on Command Indication</w:t>
      </w:r>
      <w:r w:rsidR="000E56F6">
        <w:rPr>
          <w:rFonts w:ascii="Aptos" w:hAnsi="Aptos"/>
          <w:lang w:eastAsia="zh-CN"/>
        </w:rPr>
        <w:t>’</w:t>
      </w:r>
      <w:r w:rsidR="00B15235">
        <w:rPr>
          <w:rFonts w:ascii="Aptos" w:hAnsi="Aptos" w:hint="eastAsia"/>
          <w:lang w:eastAsia="zh-CN"/>
        </w:rPr>
        <w:t xml:space="preserve"> is provided, the NG-RAN node assumes a Command Request will come followed by the inventory </w:t>
      </w:r>
      <w:r w:rsidR="00973185">
        <w:rPr>
          <w:rFonts w:ascii="Aptos" w:hAnsi="Aptos" w:hint="eastAsia"/>
          <w:lang w:eastAsia="zh-CN"/>
        </w:rPr>
        <w:t>report</w:t>
      </w:r>
      <w:r w:rsidR="00B15235">
        <w:rPr>
          <w:rFonts w:ascii="Aptos" w:hAnsi="Aptos" w:hint="eastAsia"/>
          <w:lang w:eastAsia="zh-CN"/>
        </w:rPr>
        <w:t xml:space="preserve"> message.</w:t>
      </w:r>
    </w:p>
    <w:p w14:paraId="5BD6D436" w14:textId="7C9A00D4" w:rsidR="000019D8" w:rsidRDefault="008869C9" w:rsidP="00285562">
      <w:pPr>
        <w:spacing w:after="120"/>
        <w:rPr>
          <w:rFonts w:ascii="Aptos" w:hAnsi="Aptos"/>
          <w:lang w:eastAsia="zh-CN"/>
        </w:rPr>
      </w:pPr>
      <w:r>
        <w:rPr>
          <w:rFonts w:ascii="Aptos" w:hAnsi="Aptos" w:hint="eastAsia"/>
          <w:lang w:eastAsia="zh-CN"/>
        </w:rPr>
        <w:t xml:space="preserve">As specified by SA2, when </w:t>
      </w:r>
      <w:r w:rsidR="00783B93">
        <w:rPr>
          <w:rFonts w:ascii="Aptos" w:hAnsi="Aptos"/>
          <w:lang w:eastAsia="zh-CN"/>
        </w:rPr>
        <w:t>receives</w:t>
      </w:r>
      <w:r w:rsidR="00783B93">
        <w:rPr>
          <w:rFonts w:ascii="Aptos" w:hAnsi="Aptos" w:hint="eastAsia"/>
          <w:lang w:eastAsia="zh-CN"/>
        </w:rPr>
        <w:t xml:space="preserve"> </w:t>
      </w:r>
      <w:r w:rsidR="002047BD">
        <w:rPr>
          <w:rFonts w:ascii="Aptos" w:hAnsi="Aptos" w:hint="eastAsia"/>
          <w:lang w:eastAsia="zh-CN"/>
        </w:rPr>
        <w:t xml:space="preserve">A-IoT device ID in the inventory report </w:t>
      </w:r>
      <w:r w:rsidR="002047BD">
        <w:rPr>
          <w:rFonts w:ascii="Aptos" w:hAnsi="Aptos"/>
          <w:lang w:eastAsia="zh-CN"/>
        </w:rPr>
        <w:t>message</w:t>
      </w:r>
      <w:r w:rsidR="002047BD">
        <w:rPr>
          <w:rFonts w:ascii="Aptos" w:hAnsi="Aptos" w:hint="eastAsia"/>
          <w:lang w:eastAsia="zh-CN"/>
        </w:rPr>
        <w:t xml:space="preserve">, the AIOTF </w:t>
      </w:r>
      <w:r w:rsidR="005534E2" w:rsidRPr="005534E2">
        <w:rPr>
          <w:rFonts w:ascii="Aptos" w:hAnsi="Aptos"/>
          <w:lang w:eastAsia="zh-CN"/>
        </w:rPr>
        <w:t>validates the results as specified in TS 33.369 [9], and determines whether the command should be sent to an AIoT Device, e.g., by checking the Target AIoT device information.</w:t>
      </w:r>
      <w:r w:rsidR="00782BB6" w:rsidRPr="00782BB6">
        <w:t xml:space="preserve"> </w:t>
      </w:r>
      <w:r w:rsidR="00782BB6" w:rsidRPr="00782BB6">
        <w:rPr>
          <w:rFonts w:ascii="Aptos" w:hAnsi="Aptos"/>
          <w:lang w:eastAsia="zh-CN"/>
        </w:rPr>
        <w:tab/>
        <w:t xml:space="preserve">For each successful Inventory </w:t>
      </w:r>
      <w:r w:rsidR="00782BB6">
        <w:rPr>
          <w:rFonts w:ascii="Aptos" w:hAnsi="Aptos" w:hint="eastAsia"/>
          <w:lang w:eastAsia="zh-CN"/>
        </w:rPr>
        <w:t>Report</w:t>
      </w:r>
      <w:r w:rsidR="00782BB6" w:rsidRPr="00782BB6">
        <w:rPr>
          <w:rFonts w:ascii="Aptos" w:hAnsi="Aptos"/>
          <w:lang w:eastAsia="zh-CN"/>
        </w:rPr>
        <w:t xml:space="preserve"> received, the AIOTF sends Command Request message</w:t>
      </w:r>
      <w:r w:rsidR="00782BB6">
        <w:rPr>
          <w:rFonts w:ascii="Aptos" w:hAnsi="Aptos" w:hint="eastAsia"/>
          <w:lang w:eastAsia="zh-CN"/>
        </w:rPr>
        <w:t xml:space="preserve"> to the NG-RAN node.</w:t>
      </w:r>
    </w:p>
    <w:p w14:paraId="26E84270" w14:textId="24F580BD" w:rsidR="00782BB6" w:rsidRPr="000E56F6" w:rsidRDefault="004643DA" w:rsidP="00285562">
      <w:pPr>
        <w:spacing w:after="120"/>
        <w:rPr>
          <w:rFonts w:ascii="Aptos" w:hAnsi="Aptos"/>
          <w:lang w:eastAsia="zh-CN"/>
        </w:rPr>
      </w:pPr>
      <w:r w:rsidRPr="004643DA">
        <w:rPr>
          <w:rFonts w:ascii="Aptos" w:hAnsi="Aptos"/>
          <w:lang w:eastAsia="zh-CN"/>
        </w:rPr>
        <w:t>If the AIOTF fails to validate the AIoT device</w:t>
      </w:r>
      <w:r>
        <w:rPr>
          <w:rFonts w:ascii="Aptos" w:hAnsi="Aptos" w:hint="eastAsia"/>
          <w:lang w:eastAsia="zh-CN"/>
        </w:rPr>
        <w:t xml:space="preserve"> ID</w:t>
      </w:r>
      <w:r w:rsidRPr="004643DA">
        <w:rPr>
          <w:rFonts w:ascii="Aptos" w:hAnsi="Aptos"/>
          <w:lang w:eastAsia="zh-CN"/>
        </w:rPr>
        <w:t>, it will not initiate the Command Request procedure</w:t>
      </w:r>
      <w:r>
        <w:rPr>
          <w:rFonts w:ascii="Aptos" w:hAnsi="Aptos" w:hint="eastAsia"/>
          <w:lang w:eastAsia="zh-CN"/>
        </w:rPr>
        <w:t xml:space="preserve">. </w:t>
      </w:r>
      <w:r>
        <w:rPr>
          <w:rFonts w:ascii="Aptos" w:hAnsi="Aptos"/>
          <w:lang w:eastAsia="zh-CN"/>
        </w:rPr>
        <w:t>I</w:t>
      </w:r>
      <w:r>
        <w:rPr>
          <w:rFonts w:ascii="Aptos" w:hAnsi="Aptos" w:hint="eastAsia"/>
          <w:lang w:eastAsia="zh-CN"/>
        </w:rPr>
        <w:t xml:space="preserve">n this case, AIOF should inform NG-RAN node to stop </w:t>
      </w:r>
      <w:r w:rsidR="00B854D8">
        <w:rPr>
          <w:rFonts w:ascii="Aptos" w:hAnsi="Aptos" w:hint="eastAsia"/>
          <w:lang w:eastAsia="zh-CN"/>
        </w:rPr>
        <w:t xml:space="preserve">waiting for </w:t>
      </w:r>
      <w:r w:rsidR="00343368">
        <w:rPr>
          <w:rFonts w:ascii="Aptos" w:hAnsi="Aptos" w:hint="eastAsia"/>
          <w:lang w:eastAsia="zh-CN"/>
        </w:rPr>
        <w:t xml:space="preserve">the </w:t>
      </w:r>
      <w:r w:rsidR="00B15235">
        <w:rPr>
          <w:rFonts w:ascii="Aptos" w:hAnsi="Aptos" w:hint="eastAsia"/>
          <w:lang w:eastAsia="zh-CN"/>
        </w:rPr>
        <w:t xml:space="preserve">command </w:t>
      </w:r>
      <w:r w:rsidR="00B15235">
        <w:rPr>
          <w:rFonts w:ascii="Aptos" w:hAnsi="Aptos"/>
          <w:lang w:eastAsia="zh-CN"/>
        </w:rPr>
        <w:t>request</w:t>
      </w:r>
      <w:r w:rsidR="00B15235">
        <w:rPr>
          <w:rFonts w:ascii="Aptos" w:hAnsi="Aptos" w:hint="eastAsia"/>
          <w:lang w:eastAsia="zh-CN"/>
        </w:rPr>
        <w:t xml:space="preserve"> message.</w:t>
      </w:r>
      <w:r w:rsidR="000E56F6">
        <w:rPr>
          <w:rFonts w:ascii="Aptos" w:hAnsi="Aptos" w:hint="eastAsia"/>
          <w:lang w:eastAsia="zh-CN"/>
        </w:rPr>
        <w:t xml:space="preserve"> Otherwise, the NG-RAN still wait for the command request message based on the </w:t>
      </w:r>
      <w:r w:rsidR="000E56F6">
        <w:rPr>
          <w:rFonts w:ascii="Aptos" w:hAnsi="Aptos"/>
          <w:lang w:eastAsia="zh-CN"/>
        </w:rPr>
        <w:t>received</w:t>
      </w:r>
      <w:r w:rsidR="000E56F6">
        <w:rPr>
          <w:rFonts w:ascii="Aptos" w:hAnsi="Aptos" w:hint="eastAsia"/>
          <w:lang w:eastAsia="zh-CN"/>
        </w:rPr>
        <w:t xml:space="preserve"> </w:t>
      </w:r>
      <w:r w:rsidR="000E56F6">
        <w:rPr>
          <w:rFonts w:ascii="Aptos" w:hAnsi="Aptos"/>
          <w:lang w:eastAsia="zh-CN"/>
        </w:rPr>
        <w:t>‘</w:t>
      </w:r>
      <w:r w:rsidR="000E56F6" w:rsidRPr="00EF4595">
        <w:rPr>
          <w:rFonts w:ascii="Aptos" w:hAnsi="Aptos"/>
          <w:lang w:eastAsia="zh-CN"/>
        </w:rPr>
        <w:t>Follow on Command Indication</w:t>
      </w:r>
      <w:r w:rsidR="000E56F6">
        <w:rPr>
          <w:rFonts w:ascii="Aptos" w:hAnsi="Aptos"/>
          <w:lang w:eastAsia="zh-CN"/>
        </w:rPr>
        <w:t>’</w:t>
      </w:r>
      <w:r w:rsidR="000E56F6">
        <w:rPr>
          <w:rFonts w:ascii="Aptos" w:hAnsi="Aptos" w:hint="eastAsia"/>
          <w:lang w:eastAsia="zh-CN"/>
        </w:rPr>
        <w:t>.</w:t>
      </w:r>
    </w:p>
    <w:p w14:paraId="78AF444B" w14:textId="77777777" w:rsidR="00FC68C4" w:rsidRDefault="00FC68C4" w:rsidP="00FC68C4">
      <w:pPr>
        <w:pStyle w:val="B10"/>
        <w:spacing w:after="120"/>
        <w:ind w:left="1134" w:hanging="1134"/>
        <w:rPr>
          <w:rFonts w:ascii="Aptos" w:hAnsi="Aptos"/>
          <w:b/>
          <w:bCs/>
          <w:lang w:eastAsia="zh-CN"/>
        </w:rPr>
      </w:pPr>
      <w:r w:rsidRPr="00492A17">
        <w:rPr>
          <w:rFonts w:ascii="Aptos" w:hAnsi="Aptos" w:hint="eastAsia"/>
          <w:b/>
          <w:bCs/>
          <w:lang w:eastAsia="zh-CN"/>
        </w:rPr>
        <w:t xml:space="preserve">Proposal 13: </w:t>
      </w:r>
      <w:r>
        <w:rPr>
          <w:rFonts w:ascii="Aptos" w:hAnsi="Aptos" w:hint="eastAsia"/>
          <w:b/>
          <w:bCs/>
          <w:lang w:eastAsia="zh-CN"/>
        </w:rPr>
        <w:t>A Command Cancel procedure</w:t>
      </w:r>
      <w:r w:rsidRPr="006B5B55">
        <w:rPr>
          <w:rFonts w:ascii="Aptos" w:hAnsi="Aptos" w:hint="eastAsia"/>
          <w:b/>
          <w:bCs/>
          <w:lang w:eastAsia="zh-CN"/>
        </w:rPr>
        <w:t xml:space="preserve"> </w:t>
      </w:r>
      <w:r>
        <w:rPr>
          <w:rFonts w:ascii="Aptos" w:hAnsi="Aptos" w:hint="eastAsia"/>
          <w:b/>
          <w:bCs/>
          <w:lang w:eastAsia="zh-CN"/>
        </w:rPr>
        <w:t xml:space="preserve">with providing the </w:t>
      </w:r>
      <w:r w:rsidRPr="006B5B55">
        <w:rPr>
          <w:rFonts w:ascii="Aptos" w:hAnsi="Aptos"/>
          <w:b/>
          <w:bCs/>
          <w:lang w:eastAsia="zh-CN"/>
        </w:rPr>
        <w:t>RAN A-IoT Device NGAP ID</w:t>
      </w:r>
      <w:r>
        <w:rPr>
          <w:rFonts w:ascii="Aptos" w:hAnsi="Aptos" w:hint="eastAsia"/>
          <w:b/>
          <w:bCs/>
          <w:lang w:eastAsia="zh-CN"/>
        </w:rPr>
        <w:t xml:space="preserve"> should be defined to inform the NG-RAN node the Command procedure is cancelled by the AIOTF.</w:t>
      </w:r>
    </w:p>
    <w:p w14:paraId="6403D66B" w14:textId="7DDD4679" w:rsidR="006B5B55" w:rsidRDefault="00C0379A" w:rsidP="00C0379A">
      <w:pPr>
        <w:spacing w:afterLines="50" w:after="120"/>
        <w:rPr>
          <w:rFonts w:ascii="Aptos" w:eastAsia="宋体" w:hAnsi="Aptos"/>
          <w:b/>
          <w:bCs/>
          <w:u w:val="single"/>
          <w:lang w:eastAsia="zh-CN"/>
        </w:rPr>
      </w:pPr>
      <w:r w:rsidRPr="00C0379A">
        <w:rPr>
          <w:rFonts w:ascii="Aptos" w:eastAsia="宋体" w:hAnsi="Aptos" w:hint="eastAsia"/>
          <w:b/>
          <w:bCs/>
          <w:u w:val="single"/>
          <w:lang w:eastAsia="zh-CN"/>
        </w:rPr>
        <w:t>Command End Indication</w:t>
      </w:r>
    </w:p>
    <w:p w14:paraId="6C22F702" w14:textId="2A799454" w:rsidR="00C0379A" w:rsidRDefault="00EE187D" w:rsidP="00EE187D">
      <w:pPr>
        <w:spacing w:after="120"/>
        <w:rPr>
          <w:rFonts w:ascii="Aptos" w:hAnsi="Aptos"/>
          <w:lang w:eastAsia="zh-CN"/>
        </w:rPr>
      </w:pPr>
      <w:r w:rsidRPr="00EE187D">
        <w:rPr>
          <w:rFonts w:ascii="Aptos" w:hAnsi="Aptos"/>
          <w:lang w:eastAsia="zh-CN"/>
        </w:rPr>
        <w:t>T</w:t>
      </w:r>
      <w:r w:rsidRPr="00EE187D">
        <w:rPr>
          <w:rFonts w:ascii="Aptos" w:hAnsi="Aptos" w:hint="eastAsia"/>
          <w:lang w:eastAsia="zh-CN"/>
        </w:rPr>
        <w:t>here would be multiple signalling exchange between NG-RAN node and AIOTF</w:t>
      </w:r>
      <w:r w:rsidR="00513F7E">
        <w:rPr>
          <w:rFonts w:ascii="Aptos" w:hAnsi="Aptos" w:hint="eastAsia"/>
          <w:lang w:eastAsia="zh-CN"/>
        </w:rPr>
        <w:t xml:space="preserve"> for a Command </w:t>
      </w:r>
      <w:r w:rsidR="00563B87">
        <w:rPr>
          <w:rFonts w:ascii="Aptos" w:hAnsi="Aptos" w:hint="eastAsia"/>
          <w:lang w:eastAsia="zh-CN"/>
        </w:rPr>
        <w:t xml:space="preserve">procedure. </w:t>
      </w:r>
      <w:r w:rsidR="00563B87">
        <w:rPr>
          <w:rFonts w:ascii="Aptos" w:hAnsi="Aptos"/>
          <w:lang w:eastAsia="zh-CN"/>
        </w:rPr>
        <w:t>I</w:t>
      </w:r>
      <w:r w:rsidR="00563B87">
        <w:rPr>
          <w:rFonts w:ascii="Aptos" w:hAnsi="Aptos" w:hint="eastAsia"/>
          <w:lang w:eastAsia="zh-CN"/>
        </w:rPr>
        <w:t xml:space="preserve">n this case, NG-RAN node should know </w:t>
      </w:r>
      <w:r w:rsidR="00FC68C4">
        <w:rPr>
          <w:rFonts w:ascii="Aptos" w:hAnsi="Aptos" w:hint="eastAsia"/>
          <w:lang w:eastAsia="zh-CN"/>
        </w:rPr>
        <w:t>the command procedure is complete and then NG-RAN node can perform inventory towards next A-IoT device.</w:t>
      </w:r>
    </w:p>
    <w:p w14:paraId="407806D4" w14:textId="3720AB79" w:rsidR="00FC68C4" w:rsidRDefault="00FC68C4" w:rsidP="00B36512">
      <w:pPr>
        <w:pStyle w:val="B10"/>
        <w:spacing w:after="120"/>
        <w:ind w:left="1134" w:hanging="1134"/>
        <w:rPr>
          <w:rFonts w:ascii="Aptos" w:hAnsi="Aptos"/>
          <w:b/>
          <w:bCs/>
          <w:lang w:eastAsia="zh-CN"/>
        </w:rPr>
      </w:pPr>
      <w:r w:rsidRPr="00492A17">
        <w:rPr>
          <w:rFonts w:ascii="Aptos" w:hAnsi="Aptos" w:hint="eastAsia"/>
          <w:b/>
          <w:bCs/>
          <w:lang w:eastAsia="zh-CN"/>
        </w:rPr>
        <w:t xml:space="preserve">Proposal 13: </w:t>
      </w:r>
      <w:r>
        <w:rPr>
          <w:rFonts w:ascii="Aptos" w:hAnsi="Aptos" w:hint="eastAsia"/>
          <w:b/>
          <w:bCs/>
          <w:lang w:eastAsia="zh-CN"/>
        </w:rPr>
        <w:t xml:space="preserve">A Command End </w:t>
      </w:r>
      <w:r w:rsidR="003828D2">
        <w:rPr>
          <w:rFonts w:ascii="Aptos" w:hAnsi="Aptos"/>
          <w:b/>
          <w:bCs/>
          <w:lang w:eastAsia="zh-CN"/>
        </w:rPr>
        <w:t>Indication or</w:t>
      </w:r>
      <w:r w:rsidR="003828D2">
        <w:rPr>
          <w:rFonts w:ascii="Aptos" w:hAnsi="Aptos" w:hint="eastAsia"/>
          <w:b/>
          <w:bCs/>
          <w:lang w:eastAsia="zh-CN"/>
        </w:rPr>
        <w:t xml:space="preserve"> Command Release </w:t>
      </w:r>
      <w:r>
        <w:rPr>
          <w:rFonts w:ascii="Aptos" w:hAnsi="Aptos" w:hint="eastAsia"/>
          <w:b/>
          <w:bCs/>
          <w:lang w:eastAsia="zh-CN"/>
        </w:rPr>
        <w:t>should be provided to NG-RAN node from the AIOTF.</w:t>
      </w:r>
    </w:p>
    <w:p w14:paraId="13948588" w14:textId="0DE76B69" w:rsidR="00C675C9" w:rsidRPr="00C675C9" w:rsidRDefault="00C675C9" w:rsidP="00C675C9">
      <w:pPr>
        <w:spacing w:afterLines="50" w:after="120"/>
        <w:rPr>
          <w:rFonts w:ascii="Aptos" w:eastAsia="宋体" w:hAnsi="Aptos"/>
          <w:b/>
          <w:bCs/>
          <w:u w:val="single"/>
          <w:lang w:eastAsia="zh-CN"/>
        </w:rPr>
      </w:pPr>
      <w:r w:rsidRPr="00C675C9">
        <w:rPr>
          <w:rFonts w:ascii="Aptos" w:eastAsia="宋体" w:hAnsi="Aptos"/>
          <w:b/>
          <w:bCs/>
          <w:u w:val="single"/>
          <w:lang w:eastAsia="zh-CN"/>
        </w:rPr>
        <w:t>A-IoT Device NGAP ID</w:t>
      </w:r>
    </w:p>
    <w:p w14:paraId="078563D4" w14:textId="0C4E6C47" w:rsidR="00C675C9" w:rsidRDefault="00B5629C" w:rsidP="00924D7C">
      <w:pPr>
        <w:spacing w:after="120"/>
        <w:rPr>
          <w:rFonts w:ascii="Aptos" w:hAnsi="Aptos"/>
          <w:lang w:eastAsia="zh-CN"/>
        </w:rPr>
      </w:pPr>
      <w:r>
        <w:rPr>
          <w:rFonts w:ascii="Aptos" w:hAnsi="Aptos"/>
          <w:lang w:eastAsia="zh-CN"/>
        </w:rPr>
        <w:t>I</w:t>
      </w:r>
      <w:r>
        <w:rPr>
          <w:rFonts w:ascii="Aptos" w:hAnsi="Aptos" w:hint="eastAsia"/>
          <w:lang w:eastAsia="zh-CN"/>
        </w:rPr>
        <w:t>n last meeting, the</w:t>
      </w:r>
      <w:r w:rsidRPr="00B5629C">
        <w:rPr>
          <w:rFonts w:ascii="Aptos" w:hAnsi="Aptos"/>
          <w:lang w:eastAsia="zh-CN"/>
        </w:rPr>
        <w:t xml:space="preserve"> RAN A-IoT Device NGAP ID</w:t>
      </w:r>
      <w:r>
        <w:rPr>
          <w:rFonts w:ascii="Aptos" w:hAnsi="Aptos" w:hint="eastAsia"/>
          <w:lang w:eastAsia="zh-CN"/>
        </w:rPr>
        <w:t xml:space="preserve"> was introduced which is </w:t>
      </w:r>
      <w:r w:rsidRPr="00B5629C">
        <w:rPr>
          <w:rFonts w:ascii="Aptos" w:hAnsi="Aptos"/>
          <w:lang w:eastAsia="zh-CN"/>
        </w:rPr>
        <w:t xml:space="preserve">allocated </w:t>
      </w:r>
      <w:proofErr w:type="gramStart"/>
      <w:r w:rsidRPr="00B5629C">
        <w:rPr>
          <w:rFonts w:ascii="Aptos" w:hAnsi="Aptos"/>
          <w:lang w:eastAsia="zh-CN"/>
        </w:rPr>
        <w:t>so as to</w:t>
      </w:r>
      <w:proofErr w:type="gramEnd"/>
      <w:r w:rsidRPr="00B5629C">
        <w:rPr>
          <w:rFonts w:ascii="Aptos" w:hAnsi="Aptos"/>
          <w:lang w:eastAsia="zh-CN"/>
        </w:rPr>
        <w:t xml:space="preserve"> uniquely identify an A-IoT device context over the NG interface within a NG-RAN node for a certain A-IoT session.</w:t>
      </w:r>
      <w:r w:rsidR="00003682">
        <w:rPr>
          <w:rFonts w:ascii="Aptos" w:hAnsi="Aptos" w:hint="eastAsia"/>
          <w:lang w:eastAsia="zh-CN"/>
        </w:rPr>
        <w:t xml:space="preserve"> However, i</w:t>
      </w:r>
      <w:r w:rsidR="00003682" w:rsidRPr="00924D7C">
        <w:rPr>
          <w:rFonts w:ascii="Aptos" w:hAnsi="Aptos"/>
          <w:lang w:eastAsia="zh-CN"/>
        </w:rPr>
        <w:t>ntroduction of</w:t>
      </w:r>
      <w:r w:rsidR="00003682">
        <w:rPr>
          <w:rFonts w:ascii="Aptos" w:hAnsi="Aptos" w:hint="eastAsia"/>
          <w:lang w:eastAsia="zh-CN"/>
        </w:rPr>
        <w:t xml:space="preserve"> the</w:t>
      </w:r>
      <w:r w:rsidR="00003682" w:rsidRPr="00924D7C">
        <w:rPr>
          <w:rFonts w:ascii="Aptos" w:hAnsi="Aptos"/>
          <w:lang w:eastAsia="zh-CN"/>
        </w:rPr>
        <w:t xml:space="preserve"> AIOTF A-IoT Device NGAP ID is FFS</w:t>
      </w:r>
      <w:r w:rsidR="00003682">
        <w:rPr>
          <w:rFonts w:ascii="Aptos" w:hAnsi="Aptos" w:hint="eastAsia"/>
          <w:lang w:eastAsia="zh-CN"/>
        </w:rPr>
        <w:t xml:space="preserve">. We believe the </w:t>
      </w:r>
      <w:r w:rsidR="00003682" w:rsidRPr="00924D7C">
        <w:rPr>
          <w:rFonts w:ascii="Aptos" w:hAnsi="Aptos"/>
          <w:lang w:eastAsia="zh-CN"/>
        </w:rPr>
        <w:t>AIOTF A-IoT Device NGAP ID</w:t>
      </w:r>
      <w:r w:rsidR="00003682">
        <w:rPr>
          <w:rFonts w:ascii="Aptos" w:hAnsi="Aptos" w:hint="eastAsia"/>
          <w:lang w:eastAsia="zh-CN"/>
        </w:rPr>
        <w:t xml:space="preserve"> is needed to uniquely identify an A-IoT device context over the NG interface</w:t>
      </w:r>
      <w:r w:rsidR="00BD68FC">
        <w:rPr>
          <w:rFonts w:ascii="Aptos" w:hAnsi="Aptos" w:hint="eastAsia"/>
          <w:lang w:eastAsia="zh-CN"/>
        </w:rPr>
        <w:t xml:space="preserve"> within an AIOTF for a certain A-IoT session. </w:t>
      </w:r>
    </w:p>
    <w:tbl>
      <w:tblPr>
        <w:tblStyle w:val="a6"/>
        <w:tblW w:w="0" w:type="auto"/>
        <w:tblLook w:val="04A0" w:firstRow="1" w:lastRow="0" w:firstColumn="1" w:lastColumn="0" w:noHBand="0" w:noVBand="1"/>
      </w:tblPr>
      <w:tblGrid>
        <w:gridCol w:w="9629"/>
      </w:tblGrid>
      <w:tr w:rsidR="00D14C28" w14:paraId="5B0FA716" w14:textId="77777777" w:rsidTr="00D14C28">
        <w:tc>
          <w:tcPr>
            <w:tcW w:w="9629" w:type="dxa"/>
          </w:tcPr>
          <w:p w14:paraId="764318EA" w14:textId="4908A62A" w:rsidR="00D14C28" w:rsidRDefault="00D14C28" w:rsidP="00D14C28">
            <w:pPr>
              <w:textAlignment w:val="baseline"/>
              <w:rPr>
                <w:rFonts w:eastAsiaTheme="minorEastAsia"/>
                <w:b/>
                <w:bCs/>
                <w:lang w:eastAsia="zh-CN"/>
              </w:rPr>
            </w:pPr>
            <w:r>
              <w:rPr>
                <w:rFonts w:eastAsiaTheme="minorEastAsia" w:hint="eastAsia"/>
                <w:b/>
                <w:bCs/>
                <w:lang w:eastAsia="zh-CN"/>
              </w:rPr>
              <w:t>AIOTF</w:t>
            </w:r>
            <w:r w:rsidRPr="00AB025F">
              <w:rPr>
                <w:rFonts w:eastAsia="Times New Roman" w:hint="eastAsia"/>
                <w:b/>
                <w:bCs/>
                <w:lang w:eastAsia="zh-CN"/>
              </w:rPr>
              <w:t xml:space="preserve"> A</w:t>
            </w:r>
            <w:r>
              <w:rPr>
                <w:rFonts w:eastAsia="Times New Roman"/>
                <w:b/>
                <w:bCs/>
                <w:lang w:eastAsia="zh-CN"/>
              </w:rPr>
              <w:t>-</w:t>
            </w:r>
            <w:r w:rsidRPr="00AB025F">
              <w:rPr>
                <w:rFonts w:eastAsia="Times New Roman" w:hint="eastAsia"/>
                <w:b/>
                <w:bCs/>
                <w:lang w:eastAsia="zh-CN"/>
              </w:rPr>
              <w:t>I</w:t>
            </w:r>
            <w:r>
              <w:rPr>
                <w:rFonts w:eastAsia="Times New Roman"/>
                <w:b/>
                <w:bCs/>
                <w:lang w:eastAsia="zh-CN"/>
              </w:rPr>
              <w:t>o</w:t>
            </w:r>
            <w:r w:rsidRPr="00AB025F">
              <w:rPr>
                <w:rFonts w:eastAsia="Times New Roman" w:hint="eastAsia"/>
                <w:b/>
                <w:bCs/>
                <w:lang w:eastAsia="zh-CN"/>
              </w:rPr>
              <w:t>T Device</w:t>
            </w:r>
            <w:r w:rsidRPr="00AB025F">
              <w:rPr>
                <w:rFonts w:eastAsia="Times New Roman"/>
                <w:b/>
                <w:bCs/>
                <w:lang w:eastAsia="zh-CN"/>
              </w:rPr>
              <w:t xml:space="preserve"> </w:t>
            </w:r>
            <w:r w:rsidRPr="00AB025F">
              <w:rPr>
                <w:rFonts w:eastAsia="Times New Roman" w:hint="eastAsia"/>
                <w:b/>
                <w:bCs/>
                <w:lang w:eastAsia="zh-CN"/>
              </w:rPr>
              <w:t>NG</w:t>
            </w:r>
            <w:r w:rsidRPr="00AB025F">
              <w:rPr>
                <w:rFonts w:eastAsia="Times New Roman"/>
                <w:b/>
                <w:bCs/>
                <w:lang w:eastAsia="zh-CN"/>
              </w:rPr>
              <w:t>AP ID</w:t>
            </w:r>
          </w:p>
          <w:p w14:paraId="071FCEFC" w14:textId="30C521A2" w:rsidR="00D14C28" w:rsidRPr="00034814" w:rsidRDefault="00D14C28" w:rsidP="00D14C28">
            <w:pPr>
              <w:ind w:left="568" w:hanging="284"/>
              <w:textAlignment w:val="baseline"/>
              <w:rPr>
                <w:rFonts w:eastAsia="Times New Roman"/>
                <w:lang w:eastAsia="ko-KR"/>
              </w:rPr>
            </w:pPr>
            <w:r w:rsidRPr="00034814">
              <w:rPr>
                <w:rFonts w:eastAsia="Times New Roman"/>
                <w:lang w:eastAsia="ko-KR"/>
              </w:rPr>
              <w:tab/>
              <w:t xml:space="preserve">A </w:t>
            </w:r>
            <w:r>
              <w:rPr>
                <w:rFonts w:eastAsiaTheme="minorEastAsia" w:hint="eastAsia"/>
                <w:lang w:eastAsia="zh-CN"/>
              </w:rPr>
              <w:t>AIOTF</w:t>
            </w:r>
            <w:r w:rsidRPr="00034814">
              <w:rPr>
                <w:rFonts w:eastAsia="Times New Roman"/>
                <w:lang w:eastAsia="ko-KR"/>
              </w:rPr>
              <w:t xml:space="preserve"> 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 xml:space="preserve">ID shall be allocated </w:t>
            </w:r>
            <w:proofErr w:type="gramStart"/>
            <w:r w:rsidRPr="00034814">
              <w:rPr>
                <w:rFonts w:eastAsia="Times New Roman"/>
                <w:lang w:eastAsia="ko-KR"/>
              </w:rPr>
              <w:t>so as to</w:t>
            </w:r>
            <w:proofErr w:type="gramEnd"/>
            <w:r w:rsidRPr="00034814">
              <w:rPr>
                <w:rFonts w:eastAsia="Times New Roman"/>
                <w:lang w:eastAsia="ko-KR"/>
              </w:rPr>
              <w:t xml:space="preserve"> uniquely identify </w:t>
            </w:r>
            <w:r>
              <w:rPr>
                <w:rFonts w:eastAsia="Times New Roman"/>
                <w:lang w:eastAsia="ko-KR"/>
              </w:rPr>
              <w:t>an</w:t>
            </w:r>
            <w:r w:rsidRPr="00034814">
              <w:rPr>
                <w:rFonts w:eastAsia="Times New Roman"/>
                <w:lang w:eastAsia="ko-KR"/>
              </w:rPr>
              <w:t xml:space="preserve"> </w:t>
            </w:r>
            <w:r w:rsidRPr="00034814">
              <w:rPr>
                <w:rFonts w:eastAsia="Times New Roman" w:hint="eastAsia"/>
                <w:lang w:eastAsia="ko-KR"/>
              </w:rPr>
              <w:t>A</w:t>
            </w:r>
            <w:r>
              <w:rPr>
                <w:rFonts w:eastAsiaTheme="minorEastAsia" w:hint="eastAsia"/>
                <w:lang w:eastAsia="zh-CN"/>
              </w:rPr>
              <w:t>-</w:t>
            </w:r>
            <w:r w:rsidRPr="00034814">
              <w:rPr>
                <w:rFonts w:eastAsia="Times New Roman" w:hint="eastAsia"/>
                <w:lang w:eastAsia="ko-KR"/>
              </w:rPr>
              <w:t>I</w:t>
            </w:r>
            <w:r>
              <w:rPr>
                <w:rFonts w:eastAsia="Times New Roman"/>
                <w:lang w:eastAsia="ko-KR"/>
              </w:rPr>
              <w:t>o</w:t>
            </w:r>
            <w:r w:rsidRPr="00034814">
              <w:rPr>
                <w:rFonts w:eastAsia="Times New Roman" w:hint="eastAsia"/>
                <w:lang w:eastAsia="ko-KR"/>
              </w:rPr>
              <w:t>T device</w:t>
            </w:r>
            <w:r w:rsidRPr="00034814">
              <w:rPr>
                <w:rFonts w:eastAsia="Times New Roman"/>
                <w:lang w:eastAsia="ko-KR"/>
              </w:rPr>
              <w:t xml:space="preserve"> </w:t>
            </w:r>
            <w:r>
              <w:rPr>
                <w:rFonts w:eastAsia="Times New Roman"/>
                <w:lang w:eastAsia="ko-KR"/>
              </w:rPr>
              <w:t xml:space="preserve">context over the NG interface </w:t>
            </w:r>
            <w:r w:rsidRPr="00034814">
              <w:rPr>
                <w:rFonts w:eastAsia="Times New Roman" w:hint="eastAsia"/>
                <w:lang w:eastAsia="ko-KR"/>
              </w:rPr>
              <w:t xml:space="preserve">within </w:t>
            </w:r>
            <w:r>
              <w:rPr>
                <w:rFonts w:eastAsia="Times New Roman"/>
                <w:lang w:eastAsia="ko-KR"/>
              </w:rPr>
              <w:t xml:space="preserve">a </w:t>
            </w:r>
            <w:r>
              <w:rPr>
                <w:rFonts w:eastAsiaTheme="minorEastAsia" w:hint="eastAsia"/>
                <w:lang w:eastAsia="zh-CN"/>
              </w:rPr>
              <w:t>AIO</w:t>
            </w:r>
            <w:r w:rsidR="00AB6E1D">
              <w:rPr>
                <w:rFonts w:eastAsiaTheme="minorEastAsia" w:hint="eastAsia"/>
                <w:lang w:eastAsia="zh-CN"/>
              </w:rPr>
              <w:t>TF</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rFonts w:eastAsia="Times New Roman"/>
                <w:lang w:eastAsia="ko-KR"/>
              </w:rPr>
              <w:t xml:space="preserve">. When an </w:t>
            </w:r>
            <w:r w:rsidR="00AB6E1D">
              <w:rPr>
                <w:rFonts w:eastAsiaTheme="minorEastAsia" w:hint="eastAsia"/>
                <w:lang w:eastAsia="zh-CN"/>
              </w:rPr>
              <w:t>NG-RAN node</w:t>
            </w:r>
            <w:r w:rsidRPr="00034814">
              <w:rPr>
                <w:rFonts w:eastAsia="Times New Roman" w:hint="eastAsia"/>
                <w:lang w:eastAsia="ko-KR"/>
              </w:rPr>
              <w:t xml:space="preserve"> </w:t>
            </w:r>
            <w:r w:rsidRPr="00034814">
              <w:rPr>
                <w:rFonts w:eastAsia="Times New Roman"/>
                <w:lang w:eastAsia="ko-KR"/>
              </w:rPr>
              <w:t xml:space="preserve">receives an </w:t>
            </w:r>
            <w:r w:rsidR="00AB6E1D">
              <w:rPr>
                <w:rFonts w:eastAsiaTheme="minorEastAsia" w:hint="eastAsia"/>
                <w:lang w:eastAsia="zh-CN"/>
              </w:rPr>
              <w:t>AIOTF</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ID</w:t>
            </w:r>
            <w:r>
              <w:rPr>
                <w:rFonts w:eastAsia="Times New Roman"/>
                <w:lang w:eastAsia="ko-KR"/>
              </w:rPr>
              <w:t>,</w:t>
            </w:r>
            <w:r w:rsidRPr="00034814">
              <w:rPr>
                <w:rFonts w:eastAsia="Times New Roman"/>
                <w:lang w:eastAsia="ko-KR"/>
              </w:rPr>
              <w:t xml:space="preserve"> it shall store it for the duration of the </w:t>
            </w:r>
            <w:r>
              <w:rPr>
                <w:rFonts w:eastAsia="Times New Roman"/>
                <w:lang w:eastAsia="ko-KR"/>
              </w:rPr>
              <w:t>A-IoT session.</w:t>
            </w:r>
          </w:p>
          <w:p w14:paraId="1F249FB5" w14:textId="47FE8A77" w:rsidR="00D14C28" w:rsidRPr="00D14C28" w:rsidRDefault="00D14C28" w:rsidP="00D14C28">
            <w:pPr>
              <w:ind w:left="568" w:hanging="284"/>
              <w:textAlignment w:val="baseline"/>
              <w:rPr>
                <w:rFonts w:eastAsiaTheme="minorEastAsia"/>
                <w:lang w:eastAsia="zh-CN"/>
              </w:rPr>
            </w:pPr>
            <w:r w:rsidRPr="00034814">
              <w:rPr>
                <w:rFonts w:eastAsia="Times New Roman"/>
                <w:lang w:eastAsia="ko-KR"/>
              </w:rPr>
              <w:tab/>
              <w:t xml:space="preserve">The </w:t>
            </w:r>
            <w:r w:rsidR="00AB6E1D">
              <w:rPr>
                <w:rFonts w:eastAsiaTheme="minorEastAsia" w:hint="eastAsia"/>
                <w:lang w:eastAsia="zh-CN"/>
              </w:rPr>
              <w:t>AIOTF</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T Device</w:t>
            </w:r>
            <w:r>
              <w:rPr>
                <w:rFonts w:eastAsia="Times New Roman"/>
                <w:lang w:eastAsia="ko-KR"/>
              </w:rPr>
              <w:t xml:space="preserve"> NGAP</w:t>
            </w:r>
            <w:r w:rsidRPr="00034814">
              <w:rPr>
                <w:rFonts w:eastAsia="Times New Roman"/>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rFonts w:eastAsia="Times New Roman"/>
                <w:lang w:eastAsia="ko-KR"/>
              </w:rPr>
              <w:t>within the logical</w:t>
            </w:r>
            <w:r w:rsidRPr="00034814">
              <w:rPr>
                <w:rFonts w:eastAsia="Times New Roman" w:hint="eastAsia"/>
                <w:lang w:eastAsia="ko-KR"/>
              </w:rPr>
              <w:t xml:space="preserve"> </w:t>
            </w:r>
            <w:r w:rsidR="00AB6E1D">
              <w:rPr>
                <w:rFonts w:eastAsiaTheme="minorEastAsia" w:hint="eastAsia"/>
                <w:lang w:eastAsia="zh-CN"/>
              </w:rPr>
              <w:t>AIOTF</w:t>
            </w:r>
            <w:r w:rsidRPr="00034814">
              <w:rPr>
                <w:rFonts w:eastAsia="Times New Roman"/>
                <w:lang w:eastAsia="ko-KR"/>
              </w:rPr>
              <w:t>.</w:t>
            </w:r>
          </w:p>
        </w:tc>
      </w:tr>
    </w:tbl>
    <w:p w14:paraId="4EE93FF0" w14:textId="77777777" w:rsidR="00401779" w:rsidRDefault="00401779" w:rsidP="00924D7C">
      <w:pPr>
        <w:spacing w:after="120"/>
        <w:rPr>
          <w:rFonts w:ascii="Aptos" w:hAnsi="Aptos"/>
          <w:lang w:eastAsia="zh-CN"/>
        </w:rPr>
      </w:pPr>
    </w:p>
    <w:p w14:paraId="0665CD04" w14:textId="10A1BB86" w:rsidR="00AB6E1D" w:rsidRDefault="00AB6E1D" w:rsidP="00AB6E1D">
      <w:pPr>
        <w:pStyle w:val="B10"/>
        <w:spacing w:after="120"/>
        <w:ind w:left="1134" w:hanging="1134"/>
        <w:rPr>
          <w:rFonts w:ascii="Aptos" w:hAnsi="Aptos"/>
          <w:b/>
          <w:bCs/>
          <w:lang w:eastAsia="zh-CN"/>
        </w:rPr>
      </w:pPr>
      <w:r w:rsidRPr="00492A17">
        <w:rPr>
          <w:rFonts w:ascii="Aptos" w:hAnsi="Aptos" w:hint="eastAsia"/>
          <w:b/>
          <w:bCs/>
          <w:lang w:eastAsia="zh-CN"/>
        </w:rPr>
        <w:t>Proposal 1</w:t>
      </w:r>
      <w:r>
        <w:rPr>
          <w:rFonts w:ascii="Aptos" w:hAnsi="Aptos" w:hint="eastAsia"/>
          <w:b/>
          <w:bCs/>
          <w:lang w:eastAsia="zh-CN"/>
        </w:rPr>
        <w:t>4</w:t>
      </w:r>
      <w:r w:rsidRPr="00492A17">
        <w:rPr>
          <w:rFonts w:ascii="Aptos" w:hAnsi="Aptos" w:hint="eastAsia"/>
          <w:b/>
          <w:bCs/>
          <w:lang w:eastAsia="zh-CN"/>
        </w:rPr>
        <w:t xml:space="preserve">: </w:t>
      </w:r>
      <w:r w:rsidR="000401BC" w:rsidRPr="000401BC">
        <w:rPr>
          <w:rFonts w:ascii="Aptos" w:hAnsi="Aptos"/>
          <w:b/>
          <w:bCs/>
          <w:lang w:eastAsia="zh-CN"/>
        </w:rPr>
        <w:t>AIOTF A-IoT Device NGAP ID is needed to uniquely identify an A-IoT device context over the NG interface within an AIOTF for a certain A-IoT session</w:t>
      </w:r>
      <w:r>
        <w:rPr>
          <w:rFonts w:ascii="Aptos" w:hAnsi="Aptos" w:hint="eastAsia"/>
          <w:b/>
          <w:bCs/>
          <w:lang w:eastAsia="zh-CN"/>
        </w:rPr>
        <w:t>.</w:t>
      </w:r>
    </w:p>
    <w:p w14:paraId="03D410CC" w14:textId="77777777" w:rsidR="000676DE" w:rsidRPr="000676DE" w:rsidRDefault="000676DE" w:rsidP="000676DE">
      <w:pPr>
        <w:spacing w:afterLines="50" w:after="120"/>
        <w:rPr>
          <w:rFonts w:ascii="Aptos" w:eastAsia="宋体" w:hAnsi="Aptos"/>
          <w:b/>
          <w:bCs/>
          <w:u w:val="single"/>
          <w:lang w:eastAsia="zh-CN"/>
        </w:rPr>
      </w:pPr>
      <w:r w:rsidRPr="000676DE">
        <w:rPr>
          <w:rFonts w:ascii="Aptos" w:eastAsia="宋体" w:hAnsi="Aptos"/>
          <w:b/>
          <w:bCs/>
          <w:u w:val="single"/>
          <w:lang w:eastAsia="zh-CN"/>
        </w:rPr>
        <w:lastRenderedPageBreak/>
        <w:t>Command Type (read, write, disable…)</w:t>
      </w:r>
    </w:p>
    <w:p w14:paraId="4B8D896F" w14:textId="3EEB634B" w:rsidR="000676DE" w:rsidRPr="00104D10" w:rsidRDefault="000676DE" w:rsidP="000676DE">
      <w:pPr>
        <w:spacing w:after="120"/>
        <w:rPr>
          <w:rFonts w:ascii="Aptos" w:hAnsi="Aptos"/>
          <w:lang w:eastAsia="zh-CN"/>
        </w:rPr>
      </w:pPr>
      <w:r w:rsidRPr="00104D10">
        <w:rPr>
          <w:rFonts w:ascii="Aptos" w:hAnsi="Aptos" w:hint="eastAsia"/>
          <w:lang w:eastAsia="zh-CN"/>
        </w:rPr>
        <w:t xml:space="preserve">From our point of view, command type is useful especially for resource scheduling. For example, if command type is </w:t>
      </w:r>
      <w:r w:rsidRPr="00104D10">
        <w:rPr>
          <w:rFonts w:ascii="Aptos" w:hAnsi="Aptos"/>
          <w:lang w:eastAsia="zh-CN"/>
        </w:rPr>
        <w:t>‘</w:t>
      </w:r>
      <w:r w:rsidRPr="00104D10">
        <w:rPr>
          <w:rFonts w:ascii="Aptos" w:hAnsi="Aptos" w:hint="eastAsia"/>
          <w:lang w:eastAsia="zh-CN"/>
        </w:rPr>
        <w:t>read</w:t>
      </w:r>
      <w:r w:rsidRPr="00104D10">
        <w:rPr>
          <w:rFonts w:ascii="Aptos" w:hAnsi="Aptos"/>
          <w:lang w:eastAsia="zh-CN"/>
        </w:rPr>
        <w:t>’</w:t>
      </w:r>
      <w:r w:rsidRPr="00104D10">
        <w:rPr>
          <w:rFonts w:ascii="Aptos" w:hAnsi="Aptos" w:hint="eastAsia"/>
          <w:lang w:eastAsia="zh-CN"/>
        </w:rPr>
        <w:t xml:space="preserve"> and reader is visible of it, reader may include a large amount of D2R resource for the data to be read or reader may request D2R message size from device, when sending the command to the device. If the command type is </w:t>
      </w:r>
      <w:r w:rsidRPr="00104D10">
        <w:rPr>
          <w:rFonts w:ascii="Aptos" w:hAnsi="Aptos"/>
          <w:lang w:eastAsia="zh-CN"/>
        </w:rPr>
        <w:t>‘</w:t>
      </w:r>
      <w:proofErr w:type="gramStart"/>
      <w:r w:rsidRPr="00104D10">
        <w:rPr>
          <w:rFonts w:ascii="Aptos" w:hAnsi="Aptos" w:hint="eastAsia"/>
          <w:lang w:eastAsia="zh-CN"/>
        </w:rPr>
        <w:t>write</w:t>
      </w:r>
      <w:proofErr w:type="gramEnd"/>
      <w:r w:rsidRPr="00104D10">
        <w:rPr>
          <w:rFonts w:ascii="Aptos" w:hAnsi="Aptos"/>
          <w:lang w:eastAsia="zh-CN"/>
        </w:rPr>
        <w:t>’</w:t>
      </w:r>
      <w:r w:rsidRPr="00104D10">
        <w:rPr>
          <w:rFonts w:ascii="Aptos" w:hAnsi="Aptos" w:hint="eastAsia"/>
          <w:lang w:eastAsia="zh-CN"/>
        </w:rPr>
        <w:t xml:space="preserve"> or </w:t>
      </w:r>
      <w:r w:rsidRPr="00104D10">
        <w:rPr>
          <w:rFonts w:ascii="Aptos" w:hAnsi="Aptos"/>
          <w:lang w:eastAsia="zh-CN"/>
        </w:rPr>
        <w:t>‘</w:t>
      </w:r>
      <w:r w:rsidRPr="00104D10">
        <w:rPr>
          <w:rFonts w:ascii="Aptos" w:hAnsi="Aptos" w:hint="eastAsia"/>
          <w:lang w:eastAsia="zh-CN"/>
        </w:rPr>
        <w:t>disable</w:t>
      </w:r>
      <w:r w:rsidRPr="00104D10">
        <w:rPr>
          <w:rFonts w:ascii="Aptos" w:hAnsi="Aptos"/>
          <w:lang w:eastAsia="zh-CN"/>
        </w:rPr>
        <w:t>’</w:t>
      </w:r>
      <w:r w:rsidRPr="00104D10">
        <w:rPr>
          <w:rFonts w:ascii="Aptos" w:hAnsi="Aptos" w:hint="eastAsia"/>
          <w:lang w:eastAsia="zh-CN"/>
        </w:rPr>
        <w:t xml:space="preserve"> and reader is visible of it, reader may include a small amount of D2R resource for ACK/NACK when sending the command to the device, and doesn</w:t>
      </w:r>
      <w:r w:rsidRPr="00104D10">
        <w:rPr>
          <w:rFonts w:ascii="Aptos" w:hAnsi="Aptos"/>
          <w:lang w:eastAsia="zh-CN"/>
        </w:rPr>
        <w:t>’</w:t>
      </w:r>
      <w:r w:rsidRPr="00104D10">
        <w:rPr>
          <w:rFonts w:ascii="Aptos" w:hAnsi="Aptos" w:hint="eastAsia"/>
          <w:lang w:eastAsia="zh-CN"/>
        </w:rPr>
        <w:t xml:space="preserve">t need to request D2R message size from device. Hence, command type indication (e.g., read/write/disable) is preferred than just indicating </w:t>
      </w:r>
      <w:r w:rsidRPr="00104D10">
        <w:rPr>
          <w:rFonts w:ascii="Aptos" w:hAnsi="Aptos"/>
          <w:lang w:eastAsia="zh-CN"/>
        </w:rPr>
        <w:t>‘</w:t>
      </w:r>
      <w:r w:rsidRPr="00104D10">
        <w:rPr>
          <w:rFonts w:ascii="Aptos" w:hAnsi="Aptos" w:hint="eastAsia"/>
          <w:lang w:eastAsia="zh-CN"/>
        </w:rPr>
        <w:t>command</w:t>
      </w:r>
      <w:r w:rsidRPr="00104D10">
        <w:rPr>
          <w:rFonts w:ascii="Aptos" w:hAnsi="Aptos"/>
          <w:lang w:eastAsia="zh-CN"/>
        </w:rPr>
        <w:t>’</w:t>
      </w:r>
      <w:r w:rsidRPr="00104D10">
        <w:rPr>
          <w:rFonts w:ascii="Aptos" w:hAnsi="Aptos" w:hint="eastAsia"/>
          <w:lang w:eastAsia="zh-CN"/>
        </w:rPr>
        <w:t>, without introducing more signalling overhead and with benefits for resource scheduling.</w:t>
      </w:r>
    </w:p>
    <w:p w14:paraId="764672AA" w14:textId="60F7D925" w:rsidR="00A11892" w:rsidRPr="00A9310E" w:rsidRDefault="000676DE" w:rsidP="000401BC">
      <w:pPr>
        <w:ind w:left="1004" w:hangingChars="500" w:hanging="1004"/>
        <w:rPr>
          <w:rFonts w:ascii="Aptos" w:hAnsi="Aptos"/>
          <w:b/>
          <w:bCs/>
          <w:lang w:eastAsia="zh-CN"/>
        </w:rPr>
      </w:pPr>
      <w:r w:rsidRPr="00403D9E">
        <w:rPr>
          <w:rFonts w:ascii="Aptos" w:eastAsia="宋体" w:hAnsi="Aptos" w:cs="Calibri" w:hint="eastAsia"/>
          <w:b/>
          <w:lang w:eastAsia="zh-CN"/>
        </w:rPr>
        <w:t xml:space="preserve">Proposal </w:t>
      </w:r>
      <w:r w:rsidR="00C05F25">
        <w:rPr>
          <w:rFonts w:ascii="Aptos" w:eastAsia="宋体" w:hAnsi="Aptos" w:cs="Calibri" w:hint="eastAsia"/>
          <w:b/>
          <w:lang w:eastAsia="zh-CN"/>
        </w:rPr>
        <w:t>1</w:t>
      </w:r>
      <w:r w:rsidR="000401BC">
        <w:rPr>
          <w:rFonts w:ascii="Aptos" w:eastAsia="宋体" w:hAnsi="Aptos" w:cs="Calibri" w:hint="eastAsia"/>
          <w:b/>
          <w:lang w:eastAsia="zh-CN"/>
        </w:rPr>
        <w:t>5</w:t>
      </w:r>
      <w:r w:rsidRPr="00403D9E">
        <w:rPr>
          <w:rFonts w:ascii="Aptos" w:eastAsia="宋体" w:hAnsi="Aptos" w:cs="Calibri" w:hint="eastAsia"/>
          <w:b/>
          <w:lang w:eastAsia="zh-CN"/>
        </w:rPr>
        <w:t>: Command type (e.g., read/write/disable) information is useful to be visible to the</w:t>
      </w:r>
      <w:r>
        <w:rPr>
          <w:rFonts w:ascii="Aptos" w:eastAsia="宋体" w:hAnsi="Aptos" w:cs="Calibri" w:hint="eastAsia"/>
          <w:b/>
          <w:lang w:eastAsia="zh-CN"/>
        </w:rPr>
        <w:t xml:space="preserve"> </w:t>
      </w:r>
      <w:r w:rsidR="00505871">
        <w:rPr>
          <w:rFonts w:ascii="Aptos" w:eastAsia="宋体" w:hAnsi="Aptos" w:cs="Calibri" w:hint="eastAsia"/>
          <w:b/>
          <w:lang w:eastAsia="zh-CN"/>
        </w:rPr>
        <w:t>NG-RAN node</w:t>
      </w:r>
      <w:r w:rsidRPr="00403D9E">
        <w:rPr>
          <w:rFonts w:ascii="Aptos" w:eastAsia="宋体" w:hAnsi="Aptos" w:cs="Calibri" w:hint="eastAsia"/>
          <w:b/>
          <w:lang w:eastAsia="zh-CN"/>
        </w:rPr>
        <w:t xml:space="preserve"> from </w:t>
      </w:r>
      <w:r>
        <w:rPr>
          <w:rFonts w:ascii="Aptos" w:eastAsia="宋体" w:hAnsi="Aptos" w:cs="Calibri" w:hint="eastAsia"/>
          <w:b/>
          <w:lang w:eastAsia="zh-CN"/>
        </w:rPr>
        <w:t>AIOTF.</w:t>
      </w:r>
    </w:p>
    <w:p w14:paraId="416C1AD2" w14:textId="77777777" w:rsidR="005B1E44" w:rsidRPr="007D3E81" w:rsidRDefault="005B1E44" w:rsidP="005B1E44">
      <w:pPr>
        <w:pStyle w:val="1"/>
        <w:numPr>
          <w:ilvl w:val="0"/>
          <w:numId w:val="0"/>
        </w:numPr>
        <w:ind w:left="432" w:hanging="432"/>
        <w:rPr>
          <w:rFonts w:eastAsia="宋体"/>
          <w:lang w:eastAsia="zh-CN"/>
        </w:rPr>
      </w:pPr>
      <w:bookmarkStart w:id="7" w:name="_Toc423019950"/>
      <w:bookmarkStart w:id="8" w:name="_Toc423020279"/>
      <w:bookmarkStart w:id="9" w:name="_Toc423020296"/>
      <w:bookmarkEnd w:id="2"/>
      <w:bookmarkEnd w:id="7"/>
      <w:bookmarkEnd w:id="8"/>
      <w:bookmarkEnd w:id="9"/>
      <w:r>
        <w:rPr>
          <w:rFonts w:eastAsia="宋体"/>
          <w:lang w:eastAsia="zh-CN"/>
        </w:rPr>
        <w:t xml:space="preserve">3. </w:t>
      </w:r>
      <w:r w:rsidRPr="007D3E81">
        <w:rPr>
          <w:rFonts w:eastAsia="宋体"/>
          <w:lang w:eastAsia="zh-CN"/>
        </w:rPr>
        <w:t>Conclusion</w:t>
      </w:r>
    </w:p>
    <w:p w14:paraId="6B4DAED9" w14:textId="2E67AA39" w:rsidR="005B1E44" w:rsidRDefault="005B1E44" w:rsidP="006B794F">
      <w:pPr>
        <w:overflowPunct w:val="0"/>
        <w:autoSpaceDE w:val="0"/>
        <w:autoSpaceDN w:val="0"/>
        <w:adjustRightInd w:val="0"/>
        <w:spacing w:after="120"/>
        <w:rPr>
          <w:rFonts w:ascii="Aptos" w:eastAsia="等线" w:hAnsi="Aptos" w:cs="Calibri"/>
          <w:lang w:eastAsia="zh-CN"/>
        </w:rPr>
      </w:pPr>
      <w:r w:rsidRPr="006B794F">
        <w:rPr>
          <w:rFonts w:ascii="Aptos" w:eastAsia="等线" w:hAnsi="Aptos" w:cs="Calibri"/>
          <w:lang w:eastAsia="zh-CN"/>
        </w:rPr>
        <w:t>Based on the discussion in this paper, we have the following proposals.</w:t>
      </w:r>
    </w:p>
    <w:p w14:paraId="70F56727" w14:textId="36A952F7" w:rsidR="004E3093" w:rsidRPr="004E3093" w:rsidRDefault="004E3093" w:rsidP="006B794F">
      <w:pPr>
        <w:overflowPunct w:val="0"/>
        <w:autoSpaceDE w:val="0"/>
        <w:autoSpaceDN w:val="0"/>
        <w:adjustRightInd w:val="0"/>
        <w:spacing w:after="120"/>
        <w:rPr>
          <w:rFonts w:ascii="Aptos" w:eastAsia="等线" w:hAnsi="Aptos" w:cs="Calibri"/>
          <w:b/>
          <w:bCs/>
          <w:u w:val="single"/>
          <w:lang w:eastAsia="zh-CN"/>
        </w:rPr>
      </w:pPr>
      <w:r w:rsidRPr="004E3093">
        <w:rPr>
          <w:rFonts w:ascii="Aptos" w:eastAsia="等线" w:hAnsi="Aptos" w:cs="Calibri" w:hint="eastAsia"/>
          <w:b/>
          <w:bCs/>
          <w:u w:val="single"/>
          <w:lang w:eastAsia="zh-CN"/>
        </w:rPr>
        <w:t>General Issues</w:t>
      </w:r>
    </w:p>
    <w:p w14:paraId="1B5F9F87" w14:textId="77777777" w:rsidR="004E3093" w:rsidRDefault="004E3093" w:rsidP="004E3093">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1: </w:t>
      </w:r>
      <w:r w:rsidRPr="00170B06">
        <w:rPr>
          <w:rFonts w:ascii="Aptos" w:hAnsi="Aptos"/>
          <w:b/>
          <w:bCs/>
          <w:lang w:eastAsia="zh-CN"/>
        </w:rPr>
        <w:t>Introduce</w:t>
      </w:r>
      <w:r w:rsidRPr="00170B06">
        <w:rPr>
          <w:rFonts w:ascii="Aptos" w:hAnsi="Aptos" w:hint="eastAsia"/>
          <w:b/>
          <w:bCs/>
          <w:lang w:eastAsia="zh-CN"/>
        </w:rPr>
        <w:t xml:space="preserve"> an </w:t>
      </w:r>
      <w:r w:rsidRPr="00170B06">
        <w:rPr>
          <w:rFonts w:ascii="Aptos" w:hAnsi="Aptos"/>
          <w:b/>
          <w:bCs/>
          <w:lang w:eastAsia="zh-CN"/>
        </w:rPr>
        <w:t>explicit</w:t>
      </w:r>
      <w:r w:rsidRPr="00170B06">
        <w:rPr>
          <w:rFonts w:ascii="Aptos" w:hAnsi="Aptos" w:hint="eastAsia"/>
          <w:b/>
          <w:bCs/>
          <w:lang w:eastAsia="zh-CN"/>
        </w:rPr>
        <w:t xml:space="preserve"> IE e.g., </w:t>
      </w:r>
      <w:r w:rsidRPr="00170B06">
        <w:rPr>
          <w:rFonts w:ascii="Aptos" w:hAnsi="Aptos"/>
          <w:b/>
          <w:bCs/>
          <w:i/>
          <w:iCs/>
        </w:rPr>
        <w:t>Only Support</w:t>
      </w:r>
      <w:r w:rsidRPr="00170B06">
        <w:rPr>
          <w:rFonts w:ascii="Aptos" w:hAnsi="Aptos"/>
          <w:b/>
          <w:bCs/>
        </w:rPr>
        <w:t xml:space="preserve"> </w:t>
      </w:r>
      <w:r w:rsidRPr="00170B06">
        <w:rPr>
          <w:rFonts w:ascii="Aptos" w:hAnsi="Aptos"/>
          <w:b/>
          <w:bCs/>
          <w:i/>
          <w:iCs/>
        </w:rPr>
        <w:t xml:space="preserve">A-IoT </w:t>
      </w:r>
      <w:r w:rsidRPr="00170B06">
        <w:rPr>
          <w:rFonts w:ascii="Aptos" w:hAnsi="Aptos"/>
          <w:b/>
          <w:bCs/>
        </w:rPr>
        <w:t>IE</w:t>
      </w:r>
      <w:r w:rsidRPr="00170B06">
        <w:rPr>
          <w:rFonts w:ascii="Aptos" w:hAnsi="Aptos"/>
          <w:b/>
          <w:bCs/>
          <w:lang w:eastAsia="zh-CN"/>
        </w:rPr>
        <w:t xml:space="preserve"> in the NG Setup Request message so that AMF/AIOTF can ignore the mandatory IEs</w:t>
      </w:r>
      <w:r w:rsidRPr="00170B06">
        <w:rPr>
          <w:rFonts w:ascii="Aptos" w:hAnsi="Aptos" w:hint="eastAsia"/>
          <w:b/>
          <w:bCs/>
          <w:lang w:eastAsia="zh-CN"/>
        </w:rPr>
        <w:t xml:space="preserve"> </w:t>
      </w:r>
      <w:r w:rsidRPr="00170B06">
        <w:rPr>
          <w:rFonts w:ascii="Aptos" w:hAnsi="Aptos"/>
          <w:b/>
          <w:bCs/>
          <w:lang w:eastAsia="zh-CN"/>
        </w:rPr>
        <w:t>that</w:t>
      </w:r>
      <w:r w:rsidRPr="00170B06">
        <w:rPr>
          <w:rFonts w:ascii="Aptos" w:hAnsi="Aptos" w:hint="eastAsia"/>
          <w:b/>
          <w:bCs/>
          <w:lang w:eastAsia="zh-CN"/>
        </w:rPr>
        <w:t xml:space="preserve"> are not applicable to A-IoT.</w:t>
      </w:r>
    </w:p>
    <w:p w14:paraId="39214EFA" w14:textId="77777777" w:rsidR="004E3093" w:rsidRDefault="004E3093" w:rsidP="004E3093">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w:t>
      </w:r>
      <w:r>
        <w:rPr>
          <w:rFonts w:ascii="Aptos" w:hAnsi="Aptos" w:hint="eastAsia"/>
          <w:b/>
          <w:bCs/>
          <w:lang w:eastAsia="zh-CN"/>
        </w:rPr>
        <w:t>2</w:t>
      </w:r>
      <w:r w:rsidRPr="00170B06">
        <w:rPr>
          <w:rFonts w:ascii="Aptos" w:hAnsi="Aptos" w:hint="eastAsia"/>
          <w:b/>
          <w:bCs/>
          <w:lang w:eastAsia="zh-CN"/>
        </w:rPr>
        <w:t xml:space="preserve">: </w:t>
      </w:r>
      <w:r>
        <w:rPr>
          <w:rFonts w:ascii="Aptos" w:hAnsi="Aptos" w:hint="eastAsia"/>
          <w:b/>
          <w:bCs/>
          <w:lang w:eastAsia="zh-CN"/>
        </w:rPr>
        <w:t>Use A-Io</w:t>
      </w:r>
      <w:r w:rsidRPr="00170B06">
        <w:rPr>
          <w:rFonts w:ascii="Aptos" w:hAnsi="Aptos" w:hint="eastAsia"/>
          <w:b/>
          <w:bCs/>
          <w:lang w:eastAsia="zh-CN"/>
        </w:rPr>
        <w:t>T</w:t>
      </w:r>
      <w:r>
        <w:rPr>
          <w:rFonts w:ascii="Aptos" w:hAnsi="Aptos" w:hint="eastAsia"/>
          <w:b/>
          <w:bCs/>
          <w:lang w:eastAsia="zh-CN"/>
        </w:rPr>
        <w:t xml:space="preserve"> dedicated TAI for </w:t>
      </w:r>
      <w:r>
        <w:rPr>
          <w:rFonts w:ascii="Aptos" w:hAnsi="Aptos"/>
          <w:b/>
          <w:bCs/>
          <w:lang w:eastAsia="zh-CN"/>
        </w:rPr>
        <w:t>identifying</w:t>
      </w:r>
      <w:r>
        <w:rPr>
          <w:rFonts w:ascii="Aptos" w:hAnsi="Aptos" w:hint="eastAsia"/>
          <w:b/>
          <w:bCs/>
          <w:lang w:eastAsia="zh-CN"/>
        </w:rPr>
        <w:t xml:space="preserve"> the </w:t>
      </w:r>
      <w:r w:rsidRPr="0029773E">
        <w:rPr>
          <w:rFonts w:ascii="Aptos" w:hAnsi="Aptos" w:hint="eastAsia"/>
          <w:b/>
          <w:bCs/>
          <w:lang w:eastAsia="zh-CN"/>
        </w:rPr>
        <w:t>A-IOT area</w:t>
      </w:r>
      <w:r w:rsidRPr="00170B06">
        <w:rPr>
          <w:rFonts w:ascii="Aptos" w:hAnsi="Aptos" w:hint="eastAsia"/>
          <w:b/>
          <w:bCs/>
          <w:lang w:eastAsia="zh-CN"/>
        </w:rPr>
        <w:t>.</w:t>
      </w:r>
    </w:p>
    <w:p w14:paraId="124335E1" w14:textId="77777777" w:rsidR="004E3093" w:rsidRDefault="004E3093" w:rsidP="004E3093">
      <w:pPr>
        <w:pStyle w:val="B10"/>
        <w:spacing w:after="120"/>
        <w:ind w:left="1004" w:hangingChars="500" w:hanging="1004"/>
        <w:rPr>
          <w:rFonts w:ascii="Aptos" w:hAnsi="Aptos"/>
          <w:b/>
          <w:bCs/>
          <w:lang w:eastAsia="zh-CN"/>
        </w:rPr>
      </w:pPr>
      <w:r w:rsidRPr="00170B06">
        <w:rPr>
          <w:rFonts w:ascii="Aptos" w:hAnsi="Aptos" w:hint="eastAsia"/>
          <w:b/>
          <w:bCs/>
          <w:lang w:eastAsia="zh-CN"/>
        </w:rPr>
        <w:t xml:space="preserve">Proposal </w:t>
      </w:r>
      <w:r>
        <w:rPr>
          <w:rFonts w:ascii="Aptos" w:hAnsi="Aptos" w:hint="eastAsia"/>
          <w:b/>
          <w:bCs/>
          <w:lang w:eastAsia="zh-CN"/>
        </w:rPr>
        <w:t>3</w:t>
      </w:r>
      <w:r w:rsidRPr="00170B06">
        <w:rPr>
          <w:rFonts w:ascii="Aptos" w:hAnsi="Aptos" w:hint="eastAsia"/>
          <w:b/>
          <w:bCs/>
          <w:lang w:eastAsia="zh-CN"/>
        </w:rPr>
        <w:t xml:space="preserve">: </w:t>
      </w:r>
      <w:r w:rsidRPr="0029773E">
        <w:rPr>
          <w:rFonts w:ascii="Aptos" w:hAnsi="Aptos"/>
          <w:b/>
          <w:bCs/>
          <w:lang w:eastAsia="zh-CN"/>
        </w:rPr>
        <w:t>one reader can only be part of one</w:t>
      </w:r>
      <w:r>
        <w:rPr>
          <w:rFonts w:ascii="Aptos" w:hAnsi="Aptos" w:hint="eastAsia"/>
          <w:b/>
          <w:bCs/>
          <w:lang w:eastAsia="zh-CN"/>
        </w:rPr>
        <w:t xml:space="preserve"> </w:t>
      </w:r>
      <w:r w:rsidRPr="0029773E">
        <w:rPr>
          <w:rFonts w:ascii="Aptos" w:hAnsi="Aptos" w:hint="eastAsia"/>
          <w:b/>
          <w:bCs/>
          <w:lang w:eastAsia="zh-CN"/>
        </w:rPr>
        <w:t>A-IOT area</w:t>
      </w:r>
      <w:r w:rsidRPr="00170B06">
        <w:rPr>
          <w:rFonts w:ascii="Aptos" w:hAnsi="Aptos" w:hint="eastAsia"/>
          <w:b/>
          <w:bCs/>
          <w:lang w:eastAsia="zh-CN"/>
        </w:rPr>
        <w:t>.</w:t>
      </w:r>
    </w:p>
    <w:p w14:paraId="7AE79CE5" w14:textId="77777777" w:rsidR="004E3093" w:rsidRPr="00EA2F72" w:rsidRDefault="004E3093" w:rsidP="004E3093">
      <w:pPr>
        <w:pStyle w:val="B10"/>
        <w:spacing w:after="120"/>
        <w:ind w:left="1004" w:hangingChars="500" w:hanging="1004"/>
        <w:rPr>
          <w:rFonts w:ascii="Aptos" w:hAnsi="Aptos"/>
          <w:b/>
          <w:bCs/>
          <w:lang w:eastAsia="zh-CN"/>
        </w:rPr>
      </w:pPr>
      <w:r w:rsidRPr="00EA2F72">
        <w:rPr>
          <w:rFonts w:ascii="Aptos" w:hAnsi="Aptos" w:hint="eastAsia"/>
          <w:b/>
          <w:bCs/>
          <w:lang w:eastAsia="zh-CN"/>
        </w:rPr>
        <w:t xml:space="preserve">Proposal 4: Support </w:t>
      </w:r>
      <w:r w:rsidRPr="00EA2F72">
        <w:rPr>
          <w:rFonts w:ascii="Aptos" w:hAnsi="Aptos"/>
          <w:b/>
          <w:bCs/>
          <w:lang w:eastAsia="zh-CN"/>
        </w:rPr>
        <w:t>signalling</w:t>
      </w:r>
      <w:r w:rsidRPr="00EA2F72">
        <w:rPr>
          <w:rFonts w:ascii="Aptos" w:hAnsi="Aptos" w:hint="eastAsia"/>
          <w:b/>
          <w:bCs/>
          <w:lang w:eastAsia="zh-CN"/>
        </w:rPr>
        <w:t xml:space="preserve"> the s</w:t>
      </w:r>
      <w:r w:rsidRPr="00EA2F72">
        <w:rPr>
          <w:rFonts w:ascii="Aptos" w:hAnsi="Aptos"/>
          <w:b/>
          <w:bCs/>
          <w:lang w:eastAsia="zh-CN"/>
        </w:rPr>
        <w:t xml:space="preserve">upported </w:t>
      </w:r>
      <w:r>
        <w:rPr>
          <w:rFonts w:ascii="Aptos" w:hAnsi="Aptos" w:hint="eastAsia"/>
          <w:b/>
          <w:bCs/>
          <w:lang w:eastAsia="zh-CN"/>
        </w:rPr>
        <w:t>a</w:t>
      </w:r>
      <w:r w:rsidRPr="00EA2F72">
        <w:rPr>
          <w:rFonts w:ascii="Aptos" w:hAnsi="Aptos"/>
          <w:b/>
          <w:bCs/>
          <w:lang w:eastAsia="zh-CN"/>
        </w:rPr>
        <w:t>rea(s), the Served Reader List and the Location of Reader</w:t>
      </w:r>
      <w:r w:rsidRPr="00EA2F72">
        <w:rPr>
          <w:rFonts w:ascii="Aptos" w:hAnsi="Aptos" w:hint="eastAsia"/>
          <w:b/>
          <w:bCs/>
          <w:lang w:eastAsia="zh-CN"/>
        </w:rPr>
        <w:t xml:space="preserve"> from NG-RAN node to AIOTF.</w:t>
      </w:r>
    </w:p>
    <w:p w14:paraId="0845C141" w14:textId="77777777" w:rsidR="004E3093" w:rsidRDefault="004E3093" w:rsidP="004E3093">
      <w:pPr>
        <w:pStyle w:val="B10"/>
        <w:spacing w:after="120"/>
        <w:ind w:left="1004" w:hangingChars="500" w:hanging="1004"/>
        <w:rPr>
          <w:rFonts w:ascii="Aptos" w:hAnsi="Aptos"/>
          <w:b/>
          <w:bCs/>
          <w:lang w:eastAsia="zh-CN"/>
        </w:rPr>
      </w:pPr>
      <w:r w:rsidRPr="00EA2F72">
        <w:rPr>
          <w:rFonts w:ascii="Aptos" w:hAnsi="Aptos" w:hint="eastAsia"/>
          <w:b/>
          <w:bCs/>
          <w:lang w:eastAsia="zh-CN"/>
        </w:rPr>
        <w:t xml:space="preserve">Proposal </w:t>
      </w:r>
      <w:r>
        <w:rPr>
          <w:rFonts w:ascii="Aptos" w:hAnsi="Aptos" w:hint="eastAsia"/>
          <w:b/>
          <w:bCs/>
          <w:lang w:eastAsia="zh-CN"/>
        </w:rPr>
        <w:t>5</w:t>
      </w:r>
      <w:r w:rsidRPr="00EA2F72">
        <w:rPr>
          <w:rFonts w:ascii="Aptos" w:hAnsi="Aptos" w:hint="eastAsia"/>
          <w:b/>
          <w:bCs/>
          <w:lang w:eastAsia="zh-CN"/>
        </w:rPr>
        <w:t xml:space="preserve">: </w:t>
      </w:r>
      <w:r>
        <w:rPr>
          <w:rFonts w:ascii="Aptos" w:hAnsi="Aptos" w:hint="eastAsia"/>
          <w:b/>
          <w:bCs/>
          <w:lang w:eastAsia="zh-CN"/>
        </w:rPr>
        <w:t xml:space="preserve">Use the Civic Address, NG-RAN </w:t>
      </w:r>
      <w:r>
        <w:rPr>
          <w:rFonts w:ascii="Aptos" w:hAnsi="Aptos"/>
          <w:b/>
          <w:bCs/>
          <w:lang w:eastAsia="zh-CN"/>
        </w:rPr>
        <w:t>Access</w:t>
      </w:r>
      <w:r>
        <w:rPr>
          <w:rFonts w:ascii="Aptos" w:hAnsi="Aptos" w:hint="eastAsia"/>
          <w:b/>
          <w:bCs/>
          <w:lang w:eastAsia="zh-CN"/>
        </w:rPr>
        <w:t xml:space="preserve"> Point Position and NG-RAN High Accuracy Point Position to represent the location of reader</w:t>
      </w:r>
      <w:r w:rsidRPr="00EA2F72">
        <w:rPr>
          <w:rFonts w:ascii="Aptos" w:hAnsi="Aptos" w:hint="eastAsia"/>
          <w:b/>
          <w:bCs/>
          <w:lang w:eastAsia="zh-CN"/>
        </w:rPr>
        <w:t>.</w:t>
      </w:r>
    </w:p>
    <w:p w14:paraId="7DB28038" w14:textId="05220394" w:rsidR="004E3093" w:rsidRPr="004E3093" w:rsidRDefault="004E3093" w:rsidP="004E3093">
      <w:pPr>
        <w:overflowPunct w:val="0"/>
        <w:autoSpaceDE w:val="0"/>
        <w:autoSpaceDN w:val="0"/>
        <w:adjustRightInd w:val="0"/>
        <w:spacing w:after="120"/>
        <w:rPr>
          <w:rFonts w:ascii="Aptos" w:eastAsia="等线" w:hAnsi="Aptos" w:cs="Calibri"/>
          <w:b/>
          <w:bCs/>
          <w:u w:val="single"/>
          <w:lang w:eastAsia="zh-CN"/>
        </w:rPr>
      </w:pPr>
      <w:r>
        <w:rPr>
          <w:rFonts w:ascii="Aptos" w:eastAsia="等线" w:hAnsi="Aptos" w:cs="Calibri" w:hint="eastAsia"/>
          <w:b/>
          <w:bCs/>
          <w:u w:val="single"/>
          <w:lang w:eastAsia="zh-CN"/>
        </w:rPr>
        <w:t>Inve</w:t>
      </w:r>
      <w:r w:rsidR="005A1EEF">
        <w:rPr>
          <w:rFonts w:ascii="Aptos" w:eastAsia="等线" w:hAnsi="Aptos" w:cs="Calibri" w:hint="eastAsia"/>
          <w:b/>
          <w:bCs/>
          <w:u w:val="single"/>
          <w:lang w:eastAsia="zh-CN"/>
        </w:rPr>
        <w:t>ntory</w:t>
      </w:r>
    </w:p>
    <w:p w14:paraId="0F190F0C" w14:textId="77777777" w:rsidR="005A1EEF" w:rsidRDefault="005A1EEF" w:rsidP="005A1EEF">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6</w:t>
      </w:r>
      <w:r w:rsidRPr="00A9310E">
        <w:rPr>
          <w:rFonts w:ascii="Aptos" w:hAnsi="Aptos" w:hint="eastAsia"/>
          <w:b/>
          <w:bCs/>
          <w:lang w:eastAsia="zh-CN"/>
        </w:rPr>
        <w:t>:</w:t>
      </w:r>
      <w:r>
        <w:rPr>
          <w:rFonts w:ascii="Aptos" w:hAnsi="Aptos" w:hint="eastAsia"/>
          <w:b/>
          <w:bCs/>
          <w:lang w:eastAsia="zh-CN"/>
        </w:rPr>
        <w:t xml:space="preserve"> T</w:t>
      </w:r>
      <w:r w:rsidRPr="00B47749">
        <w:rPr>
          <w:rFonts w:ascii="Aptos" w:hAnsi="Aptos"/>
          <w:b/>
          <w:bCs/>
          <w:lang w:eastAsia="zh-CN"/>
        </w:rPr>
        <w:t xml:space="preserve">he Inventory Assistance Information </w:t>
      </w:r>
      <w:r>
        <w:rPr>
          <w:rFonts w:ascii="Aptos" w:hAnsi="Aptos" w:hint="eastAsia"/>
          <w:b/>
          <w:bCs/>
          <w:lang w:eastAsia="zh-CN"/>
        </w:rPr>
        <w:t xml:space="preserve">should </w:t>
      </w:r>
      <w:r w:rsidRPr="00B47749">
        <w:rPr>
          <w:rFonts w:ascii="Aptos" w:hAnsi="Aptos"/>
          <w:b/>
          <w:bCs/>
          <w:lang w:eastAsia="zh-CN"/>
        </w:rPr>
        <w:t>include the Estimate of Expected D2R Message Size</w:t>
      </w:r>
      <w:r w:rsidRPr="00A9310E">
        <w:rPr>
          <w:rFonts w:ascii="Aptos" w:hAnsi="Aptos" w:hint="eastAsia"/>
          <w:b/>
          <w:bCs/>
          <w:lang w:eastAsia="zh-CN"/>
        </w:rPr>
        <w:t>.</w:t>
      </w:r>
    </w:p>
    <w:p w14:paraId="038565C0" w14:textId="77777777" w:rsidR="005A1EEF" w:rsidRDefault="005A1EEF" w:rsidP="005A1EEF">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7</w:t>
      </w:r>
      <w:r w:rsidRPr="00A9310E">
        <w:rPr>
          <w:rFonts w:ascii="Aptos" w:hAnsi="Aptos" w:hint="eastAsia"/>
          <w:b/>
          <w:bCs/>
          <w:lang w:eastAsia="zh-CN"/>
        </w:rPr>
        <w:t>:</w:t>
      </w:r>
      <w:r>
        <w:rPr>
          <w:rFonts w:ascii="Aptos" w:hAnsi="Aptos" w:hint="eastAsia"/>
          <w:b/>
          <w:bCs/>
          <w:lang w:eastAsia="zh-CN"/>
        </w:rPr>
        <w:t xml:space="preserve"> T</w:t>
      </w:r>
      <w:r w:rsidRPr="00B47749">
        <w:rPr>
          <w:rFonts w:ascii="Aptos" w:hAnsi="Aptos"/>
          <w:b/>
          <w:bCs/>
          <w:lang w:eastAsia="zh-CN"/>
        </w:rPr>
        <w:t xml:space="preserve">he Inventory Assistance Information </w:t>
      </w:r>
      <w:r>
        <w:rPr>
          <w:rFonts w:ascii="Aptos" w:hAnsi="Aptos" w:hint="eastAsia"/>
          <w:b/>
          <w:bCs/>
          <w:lang w:eastAsia="zh-CN"/>
        </w:rPr>
        <w:t xml:space="preserve">should </w:t>
      </w:r>
      <w:r w:rsidRPr="00B47749">
        <w:rPr>
          <w:rFonts w:ascii="Aptos" w:hAnsi="Aptos"/>
          <w:b/>
          <w:bCs/>
          <w:lang w:eastAsia="zh-CN"/>
        </w:rPr>
        <w:t xml:space="preserve">include the </w:t>
      </w:r>
      <w:r>
        <w:rPr>
          <w:rFonts w:ascii="Aptos" w:hAnsi="Aptos" w:hint="eastAsia"/>
          <w:b/>
          <w:bCs/>
          <w:lang w:eastAsia="zh-CN"/>
        </w:rPr>
        <w:t>time interval as AIoT aggregation assistance information</w:t>
      </w:r>
      <w:r w:rsidRPr="00A9310E">
        <w:rPr>
          <w:rFonts w:ascii="Aptos" w:hAnsi="Aptos" w:hint="eastAsia"/>
          <w:b/>
          <w:bCs/>
          <w:lang w:eastAsia="zh-CN"/>
        </w:rPr>
        <w:t>.</w:t>
      </w:r>
    </w:p>
    <w:p w14:paraId="427E9594" w14:textId="77777777" w:rsidR="005A1EEF" w:rsidRDefault="005A1EEF" w:rsidP="005A1EEF">
      <w:pPr>
        <w:pStyle w:val="B10"/>
        <w:spacing w:after="120"/>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8</w:t>
      </w:r>
      <w:r w:rsidRPr="00075991">
        <w:rPr>
          <w:rFonts w:ascii="Aptos" w:eastAsia="宋体" w:hAnsi="Aptos" w:cs="Calibri"/>
          <w:b/>
          <w:lang w:eastAsia="zh-CN"/>
        </w:rPr>
        <w:t xml:space="preserve">: </w:t>
      </w:r>
      <w:r>
        <w:rPr>
          <w:rFonts w:ascii="Aptos" w:hAnsi="Aptos" w:hint="eastAsia"/>
          <w:b/>
          <w:bCs/>
          <w:lang w:eastAsia="zh-CN"/>
        </w:rPr>
        <w:t>T</w:t>
      </w:r>
      <w:r w:rsidRPr="00B47749">
        <w:rPr>
          <w:rFonts w:ascii="Aptos" w:hAnsi="Aptos"/>
          <w:b/>
          <w:bCs/>
          <w:lang w:eastAsia="zh-CN"/>
        </w:rPr>
        <w:t xml:space="preserve">he Inventory Assistance Information </w:t>
      </w:r>
      <w:r>
        <w:rPr>
          <w:rFonts w:ascii="Aptos" w:hAnsi="Aptos" w:hint="eastAsia"/>
          <w:b/>
          <w:bCs/>
          <w:lang w:eastAsia="zh-CN"/>
        </w:rPr>
        <w:t xml:space="preserve">should </w:t>
      </w:r>
      <w:r w:rsidRPr="00B47749">
        <w:rPr>
          <w:rFonts w:ascii="Aptos" w:hAnsi="Aptos"/>
          <w:b/>
          <w:bCs/>
          <w:lang w:eastAsia="zh-CN"/>
        </w:rPr>
        <w:t xml:space="preserve">include </w:t>
      </w:r>
      <w:r>
        <w:rPr>
          <w:rFonts w:ascii="Aptos" w:hAnsi="Aptos" w:hint="eastAsia"/>
          <w:b/>
          <w:bCs/>
          <w:lang w:eastAsia="zh-CN"/>
        </w:rPr>
        <w:t>AIoT device type which will enable</w:t>
      </w:r>
      <w:r w:rsidRPr="00A93EC3">
        <w:rPr>
          <w:rFonts w:ascii="Aptos" w:eastAsia="宋体" w:hAnsi="Aptos" w:cs="Calibri"/>
          <w:b/>
          <w:lang w:eastAsia="zh-CN"/>
        </w:rPr>
        <w:t xml:space="preserve"> the </w:t>
      </w:r>
      <w:r>
        <w:rPr>
          <w:rFonts w:ascii="Aptos" w:eastAsia="宋体" w:hAnsi="Aptos" w:cs="Calibri" w:hint="eastAsia"/>
          <w:b/>
          <w:lang w:eastAsia="zh-CN"/>
        </w:rPr>
        <w:t>NG-</w:t>
      </w:r>
      <w:r w:rsidRPr="00A93EC3">
        <w:rPr>
          <w:rFonts w:ascii="Aptos" w:eastAsia="宋体" w:hAnsi="Aptos" w:cs="Calibri"/>
          <w:b/>
          <w:lang w:eastAsia="zh-CN"/>
        </w:rPr>
        <w:t xml:space="preserve"> RAN node to more effectively determine the optimal inventory starting time or completion time.</w:t>
      </w:r>
    </w:p>
    <w:p w14:paraId="63939C63" w14:textId="77777777" w:rsidR="005A1EEF" w:rsidRDefault="005A1EEF" w:rsidP="005A1EEF">
      <w:pPr>
        <w:pStyle w:val="B10"/>
        <w:spacing w:after="120"/>
        <w:ind w:left="1004"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9</w:t>
      </w:r>
      <w:r w:rsidRPr="00A9310E">
        <w:rPr>
          <w:rFonts w:ascii="Aptos" w:hAnsi="Aptos" w:hint="eastAsia"/>
          <w:b/>
          <w:bCs/>
          <w:lang w:eastAsia="zh-CN"/>
        </w:rPr>
        <w:t>:</w:t>
      </w:r>
      <w:r>
        <w:rPr>
          <w:rFonts w:ascii="Aptos" w:hAnsi="Aptos" w:hint="eastAsia"/>
          <w:b/>
          <w:bCs/>
          <w:lang w:eastAsia="zh-CN"/>
        </w:rPr>
        <w:t xml:space="preserve"> The </w:t>
      </w:r>
      <w:r w:rsidRPr="00421D91">
        <w:rPr>
          <w:rFonts w:ascii="Aptos" w:hAnsi="Aptos"/>
          <w:b/>
          <w:bCs/>
          <w:i/>
          <w:iCs/>
          <w:lang w:eastAsia="zh-CN"/>
        </w:rPr>
        <w:t>A-IoT Device Identification Requested</w:t>
      </w:r>
      <w:r>
        <w:rPr>
          <w:rFonts w:ascii="Aptos" w:hAnsi="Aptos" w:hint="eastAsia"/>
          <w:b/>
          <w:bCs/>
          <w:lang w:eastAsia="zh-CN"/>
        </w:rPr>
        <w:t xml:space="preserve"> IE includes either the filtering information or a single AIOT Device ID.</w:t>
      </w:r>
    </w:p>
    <w:p w14:paraId="2CFABE89" w14:textId="77777777" w:rsidR="005A1EEF" w:rsidRDefault="005A1EEF" w:rsidP="005A1EEF">
      <w:pPr>
        <w:pStyle w:val="B10"/>
        <w:spacing w:after="120"/>
        <w:ind w:left="1134" w:hanging="113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10</w:t>
      </w:r>
      <w:r w:rsidRPr="00C96F04">
        <w:rPr>
          <w:rFonts w:ascii="Aptos" w:hAnsi="Aptos" w:hint="eastAsia"/>
          <w:b/>
          <w:bCs/>
          <w:lang w:eastAsia="zh-CN"/>
        </w:rPr>
        <w:t xml:space="preserve">: The presence of </w:t>
      </w:r>
      <w:r>
        <w:rPr>
          <w:rFonts w:ascii="Aptos" w:hAnsi="Aptos" w:hint="eastAsia"/>
          <w:b/>
          <w:bCs/>
          <w:lang w:eastAsia="zh-CN"/>
        </w:rPr>
        <w:t xml:space="preserve">the </w:t>
      </w:r>
      <w:r w:rsidRPr="00C96F04">
        <w:rPr>
          <w:rFonts w:ascii="Aptos" w:hAnsi="Aptos"/>
          <w:b/>
          <w:bCs/>
          <w:i/>
          <w:iCs/>
          <w:lang w:val="en-US" w:eastAsia="zh-CN"/>
        </w:rPr>
        <w:t>Requested Service Area Information</w:t>
      </w:r>
      <w:r w:rsidRPr="00C96F04">
        <w:rPr>
          <w:rFonts w:ascii="Aptos" w:hAnsi="Aptos" w:hint="eastAsia"/>
          <w:b/>
          <w:bCs/>
          <w:lang w:val="en-US" w:eastAsia="zh-CN"/>
        </w:rPr>
        <w:t xml:space="preserve"> IE </w:t>
      </w:r>
      <w:r>
        <w:rPr>
          <w:rFonts w:ascii="Aptos" w:hAnsi="Aptos" w:hint="eastAsia"/>
          <w:b/>
          <w:bCs/>
          <w:lang w:val="en-US" w:eastAsia="zh-CN"/>
        </w:rPr>
        <w:t>should be optional</w:t>
      </w:r>
      <w:r w:rsidRPr="00C96F04">
        <w:rPr>
          <w:rFonts w:ascii="Aptos" w:hAnsi="Aptos" w:hint="eastAsia"/>
          <w:b/>
          <w:bCs/>
          <w:lang w:val="en-US" w:eastAsia="zh-CN"/>
        </w:rPr>
        <w:t xml:space="preserve"> in the </w:t>
      </w:r>
      <w:r w:rsidRPr="00C96F04">
        <w:rPr>
          <w:rFonts w:ascii="Aptos" w:hAnsi="Aptos"/>
          <w:b/>
          <w:bCs/>
          <w:i/>
          <w:iCs/>
          <w:lang w:val="en-US" w:eastAsia="zh-CN"/>
        </w:rPr>
        <w:t>Inventory Request Transfer</w:t>
      </w:r>
      <w:r w:rsidRPr="00C96F04">
        <w:rPr>
          <w:rFonts w:ascii="Aptos" w:hAnsi="Aptos" w:hint="eastAsia"/>
          <w:b/>
          <w:bCs/>
          <w:lang w:val="en-US" w:eastAsia="zh-CN"/>
        </w:rPr>
        <w:t xml:space="preserve"> IE</w:t>
      </w:r>
      <w:r w:rsidRPr="00C96F04">
        <w:rPr>
          <w:rFonts w:ascii="Aptos" w:hAnsi="Aptos" w:hint="eastAsia"/>
          <w:b/>
          <w:bCs/>
          <w:lang w:eastAsia="zh-CN"/>
        </w:rPr>
        <w:t>.</w:t>
      </w:r>
    </w:p>
    <w:p w14:paraId="0588BFD5" w14:textId="77777777" w:rsidR="005A1EEF" w:rsidRPr="00AC250F" w:rsidRDefault="005A1EEF" w:rsidP="005A1EEF">
      <w:pPr>
        <w:pStyle w:val="B10"/>
        <w:spacing w:after="120"/>
        <w:ind w:left="1134" w:hanging="1134"/>
        <w:rPr>
          <w:rFonts w:ascii="Aptos" w:hAnsi="Aptos"/>
          <w:b/>
          <w:bCs/>
          <w:lang w:eastAsia="zh-CN"/>
        </w:rPr>
      </w:pPr>
      <w:r w:rsidRPr="00AC250F">
        <w:rPr>
          <w:rFonts w:ascii="Aptos" w:hAnsi="Aptos"/>
          <w:b/>
          <w:bCs/>
          <w:lang w:eastAsia="zh-CN"/>
        </w:rPr>
        <w:t xml:space="preserve">Proposal </w:t>
      </w:r>
      <w:r w:rsidRPr="00AC250F">
        <w:rPr>
          <w:rFonts w:ascii="Aptos" w:hAnsi="Aptos" w:hint="eastAsia"/>
          <w:b/>
          <w:bCs/>
          <w:lang w:eastAsia="zh-CN"/>
        </w:rPr>
        <w:t>11</w:t>
      </w:r>
      <w:r w:rsidRPr="00AC250F">
        <w:rPr>
          <w:rFonts w:ascii="Aptos" w:hAnsi="Aptos"/>
          <w:b/>
          <w:bCs/>
          <w:lang w:eastAsia="zh-CN"/>
        </w:rPr>
        <w:t xml:space="preserve">: </w:t>
      </w:r>
      <w:r w:rsidRPr="00AC250F">
        <w:rPr>
          <w:rFonts w:ascii="Aptos" w:hAnsi="Aptos" w:hint="eastAsia"/>
          <w:b/>
          <w:bCs/>
          <w:lang w:eastAsia="zh-CN"/>
        </w:rPr>
        <w:t xml:space="preserve">The </w:t>
      </w:r>
      <w:r w:rsidRPr="00FF1982">
        <w:rPr>
          <w:rFonts w:ascii="Aptos" w:hAnsi="Aptos"/>
          <w:b/>
          <w:bCs/>
          <w:i/>
          <w:iCs/>
          <w:lang w:eastAsia="zh-CN"/>
        </w:rPr>
        <w:t>Inventory Report Transfer</w:t>
      </w:r>
      <w:r w:rsidRPr="00AC250F">
        <w:rPr>
          <w:rFonts w:ascii="Aptos" w:hAnsi="Aptos" w:hint="eastAsia"/>
          <w:b/>
          <w:bCs/>
          <w:lang w:eastAsia="zh-CN"/>
        </w:rPr>
        <w:t xml:space="preserve"> IE should include </w:t>
      </w:r>
      <w:r w:rsidRPr="00AC250F">
        <w:rPr>
          <w:rFonts w:ascii="Aptos" w:hAnsi="Aptos"/>
          <w:b/>
          <w:bCs/>
          <w:lang w:eastAsia="zh-CN"/>
        </w:rPr>
        <w:t>an end indication</w:t>
      </w:r>
      <w:r w:rsidRPr="00AC250F">
        <w:rPr>
          <w:rFonts w:ascii="Aptos" w:hAnsi="Aptos" w:hint="eastAsia"/>
          <w:b/>
          <w:bCs/>
          <w:lang w:eastAsia="zh-CN"/>
        </w:rPr>
        <w:t xml:space="preserve"> to indicate the completion of reporting for the inventory session. </w:t>
      </w:r>
    </w:p>
    <w:p w14:paraId="2FA21734" w14:textId="2AC0E50D" w:rsidR="005A1EEF" w:rsidRPr="004E3093" w:rsidRDefault="005A1EEF" w:rsidP="005A1EEF">
      <w:pPr>
        <w:overflowPunct w:val="0"/>
        <w:autoSpaceDE w:val="0"/>
        <w:autoSpaceDN w:val="0"/>
        <w:adjustRightInd w:val="0"/>
        <w:spacing w:after="120"/>
        <w:rPr>
          <w:rFonts w:ascii="Aptos" w:eastAsia="等线" w:hAnsi="Aptos" w:cs="Calibri"/>
          <w:b/>
          <w:bCs/>
          <w:u w:val="single"/>
          <w:lang w:eastAsia="zh-CN"/>
        </w:rPr>
      </w:pPr>
      <w:r>
        <w:rPr>
          <w:rFonts w:ascii="Aptos" w:eastAsia="等线" w:hAnsi="Aptos" w:cs="Calibri" w:hint="eastAsia"/>
          <w:b/>
          <w:bCs/>
          <w:u w:val="single"/>
          <w:lang w:eastAsia="zh-CN"/>
        </w:rPr>
        <w:t>Command</w:t>
      </w:r>
    </w:p>
    <w:p w14:paraId="76D0D4AC" w14:textId="77777777" w:rsidR="005A1EEF" w:rsidRDefault="005A1EEF" w:rsidP="005A1EEF">
      <w:pPr>
        <w:pStyle w:val="B10"/>
        <w:spacing w:after="120"/>
        <w:ind w:left="1134" w:hanging="1134"/>
        <w:rPr>
          <w:rFonts w:ascii="Aptos" w:hAnsi="Aptos"/>
          <w:b/>
          <w:bCs/>
          <w:lang w:eastAsia="zh-CN"/>
        </w:rPr>
      </w:pPr>
      <w:r w:rsidRPr="007F7BB5">
        <w:rPr>
          <w:rFonts w:ascii="Aptos" w:hAnsi="Aptos" w:hint="eastAsia"/>
          <w:b/>
          <w:bCs/>
          <w:lang w:eastAsia="zh-CN"/>
        </w:rPr>
        <w:t xml:space="preserve">Proposal 12: The </w:t>
      </w:r>
      <w:r w:rsidRPr="007F7BB5">
        <w:rPr>
          <w:rFonts w:ascii="Aptos" w:hAnsi="Aptos"/>
          <w:b/>
          <w:bCs/>
          <w:lang w:eastAsia="zh-CN"/>
        </w:rPr>
        <w:t>A-IoT Correlation Identifier</w:t>
      </w:r>
      <w:r w:rsidRPr="007F7BB5">
        <w:rPr>
          <w:rFonts w:ascii="Aptos" w:hAnsi="Aptos" w:hint="eastAsia"/>
          <w:b/>
          <w:bCs/>
          <w:lang w:eastAsia="zh-CN"/>
        </w:rPr>
        <w:t xml:space="preserve"> should </w:t>
      </w:r>
      <w:r>
        <w:rPr>
          <w:rFonts w:ascii="Aptos" w:hAnsi="Aptos" w:hint="eastAsia"/>
          <w:b/>
          <w:bCs/>
          <w:lang w:eastAsia="zh-CN"/>
        </w:rPr>
        <w:t xml:space="preserve">be </w:t>
      </w:r>
      <w:r w:rsidRPr="007F7BB5">
        <w:rPr>
          <w:rFonts w:ascii="Aptos" w:hAnsi="Aptos"/>
          <w:b/>
          <w:bCs/>
          <w:lang w:eastAsia="zh-CN"/>
        </w:rPr>
        <w:t>include</w:t>
      </w:r>
      <w:r>
        <w:rPr>
          <w:rFonts w:ascii="Aptos" w:hAnsi="Aptos" w:hint="eastAsia"/>
          <w:b/>
          <w:bCs/>
          <w:lang w:eastAsia="zh-CN"/>
        </w:rPr>
        <w:t>d</w:t>
      </w:r>
      <w:r w:rsidRPr="007F7BB5">
        <w:rPr>
          <w:rFonts w:ascii="Aptos" w:hAnsi="Aptos" w:hint="eastAsia"/>
          <w:b/>
          <w:bCs/>
          <w:lang w:eastAsia="zh-CN"/>
        </w:rPr>
        <w:t xml:space="preserve"> outside of the transfer IEs in Command related message.</w:t>
      </w:r>
    </w:p>
    <w:p w14:paraId="44D51CE5" w14:textId="77777777" w:rsidR="005A1EEF" w:rsidRDefault="005A1EEF" w:rsidP="005A1EEF">
      <w:pPr>
        <w:pStyle w:val="B10"/>
        <w:spacing w:after="120"/>
        <w:ind w:left="1134" w:hanging="1134"/>
        <w:rPr>
          <w:rFonts w:ascii="Aptos" w:hAnsi="Aptos"/>
          <w:b/>
          <w:bCs/>
          <w:lang w:eastAsia="zh-CN"/>
        </w:rPr>
      </w:pPr>
      <w:r w:rsidRPr="00492A17">
        <w:rPr>
          <w:rFonts w:ascii="Aptos" w:hAnsi="Aptos" w:hint="eastAsia"/>
          <w:b/>
          <w:bCs/>
          <w:lang w:eastAsia="zh-CN"/>
        </w:rPr>
        <w:t xml:space="preserve">Proposal 13: </w:t>
      </w:r>
      <w:r>
        <w:rPr>
          <w:rFonts w:ascii="Aptos" w:hAnsi="Aptos" w:hint="eastAsia"/>
          <w:b/>
          <w:bCs/>
          <w:lang w:eastAsia="zh-CN"/>
        </w:rPr>
        <w:t>A Command Cancel procedure</w:t>
      </w:r>
      <w:r w:rsidRPr="006B5B55">
        <w:rPr>
          <w:rFonts w:ascii="Aptos" w:hAnsi="Aptos" w:hint="eastAsia"/>
          <w:b/>
          <w:bCs/>
          <w:lang w:eastAsia="zh-CN"/>
        </w:rPr>
        <w:t xml:space="preserve"> </w:t>
      </w:r>
      <w:r>
        <w:rPr>
          <w:rFonts w:ascii="Aptos" w:hAnsi="Aptos" w:hint="eastAsia"/>
          <w:b/>
          <w:bCs/>
          <w:lang w:eastAsia="zh-CN"/>
        </w:rPr>
        <w:t xml:space="preserve">with providing the </w:t>
      </w:r>
      <w:r w:rsidRPr="006B5B55">
        <w:rPr>
          <w:rFonts w:ascii="Aptos" w:hAnsi="Aptos"/>
          <w:b/>
          <w:bCs/>
          <w:lang w:eastAsia="zh-CN"/>
        </w:rPr>
        <w:t>RAN A-IoT Device NGAP ID</w:t>
      </w:r>
      <w:r>
        <w:rPr>
          <w:rFonts w:ascii="Aptos" w:hAnsi="Aptos" w:hint="eastAsia"/>
          <w:b/>
          <w:bCs/>
          <w:lang w:eastAsia="zh-CN"/>
        </w:rPr>
        <w:t xml:space="preserve"> should be defined to inform the NG-RAN node the Command procedure is cancelled by the AIOTF.</w:t>
      </w:r>
    </w:p>
    <w:p w14:paraId="5CBE88F8" w14:textId="77777777" w:rsidR="005A1EEF" w:rsidRDefault="005A1EEF" w:rsidP="005A1EEF">
      <w:pPr>
        <w:pStyle w:val="B10"/>
        <w:spacing w:after="120"/>
        <w:ind w:left="1134" w:hanging="1134"/>
        <w:rPr>
          <w:rFonts w:ascii="Aptos" w:hAnsi="Aptos"/>
          <w:b/>
          <w:bCs/>
          <w:lang w:eastAsia="zh-CN"/>
        </w:rPr>
      </w:pPr>
      <w:r w:rsidRPr="00492A17">
        <w:rPr>
          <w:rFonts w:ascii="Aptos" w:hAnsi="Aptos" w:hint="eastAsia"/>
          <w:b/>
          <w:bCs/>
          <w:lang w:eastAsia="zh-CN"/>
        </w:rPr>
        <w:t>Proposal 1</w:t>
      </w:r>
      <w:r>
        <w:rPr>
          <w:rFonts w:ascii="Aptos" w:hAnsi="Aptos" w:hint="eastAsia"/>
          <w:b/>
          <w:bCs/>
          <w:lang w:eastAsia="zh-CN"/>
        </w:rPr>
        <w:t>4</w:t>
      </w:r>
      <w:r w:rsidRPr="00492A17">
        <w:rPr>
          <w:rFonts w:ascii="Aptos" w:hAnsi="Aptos" w:hint="eastAsia"/>
          <w:b/>
          <w:bCs/>
          <w:lang w:eastAsia="zh-CN"/>
        </w:rPr>
        <w:t xml:space="preserve">: </w:t>
      </w:r>
      <w:r w:rsidRPr="000401BC">
        <w:rPr>
          <w:rFonts w:ascii="Aptos" w:hAnsi="Aptos"/>
          <w:b/>
          <w:bCs/>
          <w:lang w:eastAsia="zh-CN"/>
        </w:rPr>
        <w:t>AIOTF A-IoT Device NGAP ID is needed to uniquely identify an A-IoT device context over the NG interface within an AIOTF for a certain A-IoT session</w:t>
      </w:r>
      <w:r>
        <w:rPr>
          <w:rFonts w:ascii="Aptos" w:hAnsi="Aptos" w:hint="eastAsia"/>
          <w:b/>
          <w:bCs/>
          <w:lang w:eastAsia="zh-CN"/>
        </w:rPr>
        <w:t>.</w:t>
      </w:r>
    </w:p>
    <w:p w14:paraId="202E5B8E" w14:textId="77777777" w:rsidR="005A1EEF" w:rsidRPr="00A9310E" w:rsidRDefault="005A1EEF" w:rsidP="005A1EEF">
      <w:pPr>
        <w:ind w:left="1004" w:hangingChars="500" w:hanging="1004"/>
        <w:rPr>
          <w:rFonts w:ascii="Aptos" w:hAnsi="Aptos"/>
          <w:b/>
          <w:bCs/>
          <w:lang w:eastAsia="zh-CN"/>
        </w:rPr>
      </w:pPr>
      <w:r w:rsidRPr="00403D9E">
        <w:rPr>
          <w:rFonts w:ascii="Aptos" w:eastAsia="宋体" w:hAnsi="Aptos" w:cs="Calibri" w:hint="eastAsia"/>
          <w:b/>
          <w:lang w:eastAsia="zh-CN"/>
        </w:rPr>
        <w:t xml:space="preserve">Proposal </w:t>
      </w:r>
      <w:r>
        <w:rPr>
          <w:rFonts w:ascii="Aptos" w:eastAsia="宋体" w:hAnsi="Aptos" w:cs="Calibri" w:hint="eastAsia"/>
          <w:b/>
          <w:lang w:eastAsia="zh-CN"/>
        </w:rPr>
        <w:t>15</w:t>
      </w:r>
      <w:r w:rsidRPr="00403D9E">
        <w:rPr>
          <w:rFonts w:ascii="Aptos" w:eastAsia="宋体" w:hAnsi="Aptos" w:cs="Calibri" w:hint="eastAsia"/>
          <w:b/>
          <w:lang w:eastAsia="zh-CN"/>
        </w:rPr>
        <w:t>: Command type (e.g., read/write/disable) information is useful to be visible to the</w:t>
      </w:r>
      <w:r>
        <w:rPr>
          <w:rFonts w:ascii="Aptos" w:eastAsia="宋体" w:hAnsi="Aptos" w:cs="Calibri" w:hint="eastAsia"/>
          <w:b/>
          <w:lang w:eastAsia="zh-CN"/>
        </w:rPr>
        <w:t xml:space="preserve"> NG-RAN node</w:t>
      </w:r>
      <w:r w:rsidRPr="00403D9E">
        <w:rPr>
          <w:rFonts w:ascii="Aptos" w:eastAsia="宋体" w:hAnsi="Aptos" w:cs="Calibri" w:hint="eastAsia"/>
          <w:b/>
          <w:lang w:eastAsia="zh-CN"/>
        </w:rPr>
        <w:t xml:space="preserve"> from </w:t>
      </w:r>
      <w:r>
        <w:rPr>
          <w:rFonts w:ascii="Aptos" w:eastAsia="宋体" w:hAnsi="Aptos" w:cs="Calibri" w:hint="eastAsia"/>
          <w:b/>
          <w:lang w:eastAsia="zh-CN"/>
        </w:rPr>
        <w:t>AIOTF.</w:t>
      </w:r>
    </w:p>
    <w:p w14:paraId="7B6EDA2D" w14:textId="77777777" w:rsidR="005B1E44" w:rsidRPr="00FE326D" w:rsidRDefault="005B1E44" w:rsidP="005B1E44">
      <w:pPr>
        <w:pStyle w:val="1"/>
        <w:numPr>
          <w:ilvl w:val="0"/>
          <w:numId w:val="0"/>
        </w:numPr>
        <w:ind w:left="432" w:hanging="432"/>
        <w:rPr>
          <w:rFonts w:eastAsia="宋体"/>
          <w:lang w:eastAsia="zh-CN"/>
        </w:rPr>
      </w:pPr>
      <w:r w:rsidRPr="00FE326D">
        <w:rPr>
          <w:rFonts w:eastAsia="宋体"/>
          <w:lang w:eastAsia="zh-CN"/>
        </w:rPr>
        <w:lastRenderedPageBreak/>
        <w:t>4. Reference</w:t>
      </w:r>
    </w:p>
    <w:bookmarkEnd w:id="1"/>
    <w:p w14:paraId="11A6E9F1" w14:textId="032B3BFA" w:rsidR="005B1E44" w:rsidRPr="00B879B6" w:rsidRDefault="00B879B6" w:rsidP="00EA2A99">
      <w:pPr>
        <w:pStyle w:val="1"/>
        <w:numPr>
          <w:ilvl w:val="0"/>
          <w:numId w:val="0"/>
        </w:numPr>
        <w:rPr>
          <w:rFonts w:ascii="Aptos" w:eastAsia="宋体" w:hAnsi="Aptos"/>
          <w:lang w:eastAsia="zh-CN"/>
        </w:rPr>
      </w:pPr>
      <w:r w:rsidRPr="00B879B6">
        <w:rPr>
          <w:rFonts w:ascii="Aptos" w:hAnsi="Aptos"/>
          <w:sz w:val="20"/>
          <w:lang w:eastAsia="zh-CN"/>
        </w:rPr>
        <w:t xml:space="preserve">[1] </w:t>
      </w:r>
      <w:r w:rsidRPr="00B879B6">
        <w:rPr>
          <w:rFonts w:ascii="Aptos" w:hAnsi="Aptos"/>
          <w:sz w:val="20"/>
        </w:rPr>
        <w:t>R3-253015</w:t>
      </w:r>
      <w:r w:rsidRPr="00B879B6">
        <w:rPr>
          <w:rFonts w:ascii="Aptos" w:hAnsi="Aptos"/>
          <w:sz w:val="20"/>
          <w:lang w:eastAsia="zh-CN"/>
        </w:rPr>
        <w:t xml:space="preserve"> </w:t>
      </w:r>
      <w:r w:rsidRPr="00B879B6">
        <w:rPr>
          <w:rFonts w:ascii="Aptos" w:hAnsi="Aptos"/>
          <w:sz w:val="20"/>
        </w:rPr>
        <w:t>LS Reply on Ambient IoT progress of RAN3</w:t>
      </w:r>
      <w:r w:rsidRPr="00B879B6">
        <w:rPr>
          <w:rFonts w:ascii="Aptos" w:hAnsi="Aptos"/>
          <w:sz w:val="20"/>
        </w:rPr>
        <w:tab/>
        <w:t>SA2(NEC)</w:t>
      </w:r>
    </w:p>
    <w:sectPr w:rsidR="005B1E44" w:rsidRPr="00B879B6" w:rsidSect="00E20043">
      <w:headerReference w:type="even"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6E37" w14:textId="77777777" w:rsidR="00BE1131" w:rsidRDefault="00BE1131">
      <w:r>
        <w:separator/>
      </w:r>
    </w:p>
  </w:endnote>
  <w:endnote w:type="continuationSeparator" w:id="0">
    <w:p w14:paraId="0D82DB7B" w14:textId="77777777" w:rsidR="00BE1131" w:rsidRDefault="00BE1131">
      <w:r>
        <w:continuationSeparator/>
      </w:r>
    </w:p>
  </w:endnote>
  <w:endnote w:type="continuationNotice" w:id="1">
    <w:p w14:paraId="3076A818" w14:textId="77777777" w:rsidR="00BE1131" w:rsidRDefault="00BE1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EA06" w14:textId="77777777" w:rsidR="00BE1131" w:rsidRDefault="00BE1131">
      <w:r>
        <w:separator/>
      </w:r>
    </w:p>
  </w:footnote>
  <w:footnote w:type="continuationSeparator" w:id="0">
    <w:p w14:paraId="3C80096B" w14:textId="77777777" w:rsidR="00BE1131" w:rsidRDefault="00BE1131">
      <w:r>
        <w:continuationSeparator/>
      </w:r>
    </w:p>
  </w:footnote>
  <w:footnote w:type="continuationNotice" w:id="1">
    <w:p w14:paraId="7DEAF0F0" w14:textId="77777777" w:rsidR="00BE1131" w:rsidRDefault="00BE1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D61F87"/>
    <w:multiLevelType w:val="hybridMultilevel"/>
    <w:tmpl w:val="15F0DA98"/>
    <w:lvl w:ilvl="0" w:tplc="55A86D0A">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690F36A3"/>
    <w:multiLevelType w:val="hybridMultilevel"/>
    <w:tmpl w:val="38903944"/>
    <w:lvl w:ilvl="0" w:tplc="0208650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8"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9"/>
  </w:num>
  <w:num w:numId="2" w16cid:durableId="1022509791">
    <w:abstractNumId w:val="10"/>
  </w:num>
  <w:num w:numId="3" w16cid:durableId="1439181995">
    <w:abstractNumId w:val="1"/>
  </w:num>
  <w:num w:numId="4" w16cid:durableId="623269068">
    <w:abstractNumId w:val="4"/>
  </w:num>
  <w:num w:numId="5" w16cid:durableId="1840348816">
    <w:abstractNumId w:val="0"/>
  </w:num>
  <w:num w:numId="6" w16cid:durableId="2136556621">
    <w:abstractNumId w:val="8"/>
  </w:num>
  <w:num w:numId="7" w16cid:durableId="919560291">
    <w:abstractNumId w:val="3"/>
  </w:num>
  <w:num w:numId="8" w16cid:durableId="183641038">
    <w:abstractNumId w:val="7"/>
  </w:num>
  <w:num w:numId="9" w16cid:durableId="450976938">
    <w:abstractNumId w:val="5"/>
  </w:num>
  <w:num w:numId="10" w16cid:durableId="1837722069">
    <w:abstractNumId w:val="2"/>
  </w:num>
  <w:num w:numId="11" w16cid:durableId="62589180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9D8"/>
    <w:rsid w:val="000020C6"/>
    <w:rsid w:val="000021B9"/>
    <w:rsid w:val="00003114"/>
    <w:rsid w:val="00003682"/>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1BC"/>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6DE"/>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10B1"/>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4E7"/>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0BB"/>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5374"/>
    <w:rsid w:val="000E566C"/>
    <w:rsid w:val="000E56A1"/>
    <w:rsid w:val="000E56F6"/>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5FC6"/>
    <w:rsid w:val="00166109"/>
    <w:rsid w:val="0016639B"/>
    <w:rsid w:val="001665B3"/>
    <w:rsid w:val="001669AF"/>
    <w:rsid w:val="0016722D"/>
    <w:rsid w:val="00167714"/>
    <w:rsid w:val="001678CD"/>
    <w:rsid w:val="00167EBF"/>
    <w:rsid w:val="001701D9"/>
    <w:rsid w:val="001705DB"/>
    <w:rsid w:val="00170B06"/>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879E6"/>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4DC5"/>
    <w:rsid w:val="001B52F0"/>
    <w:rsid w:val="001B566C"/>
    <w:rsid w:val="001B5BEC"/>
    <w:rsid w:val="001B6D13"/>
    <w:rsid w:val="001B6F27"/>
    <w:rsid w:val="001B7A65"/>
    <w:rsid w:val="001C040A"/>
    <w:rsid w:val="001C079D"/>
    <w:rsid w:val="001C109F"/>
    <w:rsid w:val="001C201C"/>
    <w:rsid w:val="001C2409"/>
    <w:rsid w:val="001C2788"/>
    <w:rsid w:val="001C2C73"/>
    <w:rsid w:val="001C3132"/>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4C61"/>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709"/>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7BD"/>
    <w:rsid w:val="00204CE5"/>
    <w:rsid w:val="00204D64"/>
    <w:rsid w:val="00206283"/>
    <w:rsid w:val="00206E75"/>
    <w:rsid w:val="00207B7D"/>
    <w:rsid w:val="00207EBB"/>
    <w:rsid w:val="002101D3"/>
    <w:rsid w:val="002108C7"/>
    <w:rsid w:val="00210DC8"/>
    <w:rsid w:val="00210F78"/>
    <w:rsid w:val="00211EF4"/>
    <w:rsid w:val="0021249E"/>
    <w:rsid w:val="00213505"/>
    <w:rsid w:val="00213C92"/>
    <w:rsid w:val="00214EE3"/>
    <w:rsid w:val="0021508C"/>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2D"/>
    <w:rsid w:val="00233533"/>
    <w:rsid w:val="00233DFD"/>
    <w:rsid w:val="002341CE"/>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583"/>
    <w:rsid w:val="00263852"/>
    <w:rsid w:val="00263A3D"/>
    <w:rsid w:val="00263B84"/>
    <w:rsid w:val="00263E20"/>
    <w:rsid w:val="002640DD"/>
    <w:rsid w:val="00264C01"/>
    <w:rsid w:val="00264EBA"/>
    <w:rsid w:val="0026648B"/>
    <w:rsid w:val="002666C8"/>
    <w:rsid w:val="00266E11"/>
    <w:rsid w:val="00267796"/>
    <w:rsid w:val="00267ECB"/>
    <w:rsid w:val="002701E4"/>
    <w:rsid w:val="0027047F"/>
    <w:rsid w:val="002712A1"/>
    <w:rsid w:val="00271518"/>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1CD"/>
    <w:rsid w:val="0028521A"/>
    <w:rsid w:val="002854DF"/>
    <w:rsid w:val="00285562"/>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73E"/>
    <w:rsid w:val="00297872"/>
    <w:rsid w:val="00297E77"/>
    <w:rsid w:val="002A076C"/>
    <w:rsid w:val="002A1108"/>
    <w:rsid w:val="002A1B6E"/>
    <w:rsid w:val="002A21BE"/>
    <w:rsid w:val="002A24F4"/>
    <w:rsid w:val="002A2FB8"/>
    <w:rsid w:val="002A4392"/>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5BE"/>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68"/>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8D2"/>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95D"/>
    <w:rsid w:val="003D1A39"/>
    <w:rsid w:val="003D1FFB"/>
    <w:rsid w:val="003D2CCC"/>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51D"/>
    <w:rsid w:val="00401779"/>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1D91"/>
    <w:rsid w:val="0042270C"/>
    <w:rsid w:val="00422F8E"/>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030B"/>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3DA"/>
    <w:rsid w:val="0046445F"/>
    <w:rsid w:val="00464A06"/>
    <w:rsid w:val="00464DCF"/>
    <w:rsid w:val="00464DFA"/>
    <w:rsid w:val="00465064"/>
    <w:rsid w:val="004650B4"/>
    <w:rsid w:val="00465287"/>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668"/>
    <w:rsid w:val="00492A17"/>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093"/>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87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3F7E"/>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4E2"/>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3B87"/>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1EEF"/>
    <w:rsid w:val="005A2835"/>
    <w:rsid w:val="005A30E7"/>
    <w:rsid w:val="005A3232"/>
    <w:rsid w:val="005A4349"/>
    <w:rsid w:val="005A4901"/>
    <w:rsid w:val="005A4ADF"/>
    <w:rsid w:val="005A4D6C"/>
    <w:rsid w:val="005A4FD1"/>
    <w:rsid w:val="005A565C"/>
    <w:rsid w:val="005A59E7"/>
    <w:rsid w:val="005A6258"/>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CD2"/>
    <w:rsid w:val="005F35DD"/>
    <w:rsid w:val="005F369F"/>
    <w:rsid w:val="005F397B"/>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B55"/>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4A85"/>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D5A"/>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D0"/>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2BB6"/>
    <w:rsid w:val="00783175"/>
    <w:rsid w:val="007835F8"/>
    <w:rsid w:val="00783B93"/>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2E4E"/>
    <w:rsid w:val="007931DC"/>
    <w:rsid w:val="00793713"/>
    <w:rsid w:val="00793C4B"/>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7F7BB5"/>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DA1"/>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B9"/>
    <w:rsid w:val="008858C4"/>
    <w:rsid w:val="0088591E"/>
    <w:rsid w:val="00886185"/>
    <w:rsid w:val="008863B9"/>
    <w:rsid w:val="008869C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DB"/>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2B9"/>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4D7C"/>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04D"/>
    <w:rsid w:val="00973185"/>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4F1"/>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35F"/>
    <w:rsid w:val="00A04619"/>
    <w:rsid w:val="00A048A8"/>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6E1D"/>
    <w:rsid w:val="00AB719E"/>
    <w:rsid w:val="00AB7416"/>
    <w:rsid w:val="00AC01E3"/>
    <w:rsid w:val="00AC0B70"/>
    <w:rsid w:val="00AC14A8"/>
    <w:rsid w:val="00AC1691"/>
    <w:rsid w:val="00AC1C9C"/>
    <w:rsid w:val="00AC1FCF"/>
    <w:rsid w:val="00AC22BC"/>
    <w:rsid w:val="00AC250F"/>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235"/>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6512"/>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9C2"/>
    <w:rsid w:val="00B43B6A"/>
    <w:rsid w:val="00B43D95"/>
    <w:rsid w:val="00B44549"/>
    <w:rsid w:val="00B446F8"/>
    <w:rsid w:val="00B44AEE"/>
    <w:rsid w:val="00B4512B"/>
    <w:rsid w:val="00B452E6"/>
    <w:rsid w:val="00B46564"/>
    <w:rsid w:val="00B47688"/>
    <w:rsid w:val="00B47749"/>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29C"/>
    <w:rsid w:val="00B56418"/>
    <w:rsid w:val="00B578B3"/>
    <w:rsid w:val="00B57F71"/>
    <w:rsid w:val="00B57FA8"/>
    <w:rsid w:val="00B606E2"/>
    <w:rsid w:val="00B607A9"/>
    <w:rsid w:val="00B60EEE"/>
    <w:rsid w:val="00B60F91"/>
    <w:rsid w:val="00B613F1"/>
    <w:rsid w:val="00B618A3"/>
    <w:rsid w:val="00B62D43"/>
    <w:rsid w:val="00B64268"/>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548"/>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D8"/>
    <w:rsid w:val="00B8572E"/>
    <w:rsid w:val="00B8708B"/>
    <w:rsid w:val="00B871DA"/>
    <w:rsid w:val="00B879B6"/>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8FC"/>
    <w:rsid w:val="00BD6BB8"/>
    <w:rsid w:val="00BD7634"/>
    <w:rsid w:val="00BD767A"/>
    <w:rsid w:val="00BD78C0"/>
    <w:rsid w:val="00BD7BF5"/>
    <w:rsid w:val="00BD7F02"/>
    <w:rsid w:val="00BD7F07"/>
    <w:rsid w:val="00BE0504"/>
    <w:rsid w:val="00BE1131"/>
    <w:rsid w:val="00BE1287"/>
    <w:rsid w:val="00BE14E1"/>
    <w:rsid w:val="00BE1AF4"/>
    <w:rsid w:val="00BE225D"/>
    <w:rsid w:val="00BE2861"/>
    <w:rsid w:val="00BE293D"/>
    <w:rsid w:val="00BE2C54"/>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79A"/>
    <w:rsid w:val="00C03A60"/>
    <w:rsid w:val="00C042D2"/>
    <w:rsid w:val="00C04548"/>
    <w:rsid w:val="00C053C0"/>
    <w:rsid w:val="00C05F25"/>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12"/>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2129"/>
    <w:rsid w:val="00C52215"/>
    <w:rsid w:val="00C52BAA"/>
    <w:rsid w:val="00C5318A"/>
    <w:rsid w:val="00C533B2"/>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5BD"/>
    <w:rsid w:val="00C646A8"/>
    <w:rsid w:val="00C647E7"/>
    <w:rsid w:val="00C64953"/>
    <w:rsid w:val="00C64AFF"/>
    <w:rsid w:val="00C65094"/>
    <w:rsid w:val="00C65EB5"/>
    <w:rsid w:val="00C660D7"/>
    <w:rsid w:val="00C667C8"/>
    <w:rsid w:val="00C669E0"/>
    <w:rsid w:val="00C66BA2"/>
    <w:rsid w:val="00C670FA"/>
    <w:rsid w:val="00C675C9"/>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6F04"/>
    <w:rsid w:val="00C97A0B"/>
    <w:rsid w:val="00CA07DD"/>
    <w:rsid w:val="00CA09D5"/>
    <w:rsid w:val="00CA0D1C"/>
    <w:rsid w:val="00CA0F8C"/>
    <w:rsid w:val="00CA1333"/>
    <w:rsid w:val="00CA15E8"/>
    <w:rsid w:val="00CA18C5"/>
    <w:rsid w:val="00CA19E9"/>
    <w:rsid w:val="00CA1BFC"/>
    <w:rsid w:val="00CA25EA"/>
    <w:rsid w:val="00CA2702"/>
    <w:rsid w:val="00CA2852"/>
    <w:rsid w:val="00CA35FD"/>
    <w:rsid w:val="00CA3767"/>
    <w:rsid w:val="00CA3EEA"/>
    <w:rsid w:val="00CA466A"/>
    <w:rsid w:val="00CA5333"/>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6D7F"/>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C28"/>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76C"/>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3DD"/>
    <w:rsid w:val="00DB3568"/>
    <w:rsid w:val="00DB35B0"/>
    <w:rsid w:val="00DB388A"/>
    <w:rsid w:val="00DB39D6"/>
    <w:rsid w:val="00DB40F7"/>
    <w:rsid w:val="00DB43CC"/>
    <w:rsid w:val="00DB444C"/>
    <w:rsid w:val="00DB46EA"/>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F72"/>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428"/>
    <w:rsid w:val="00EC7D42"/>
    <w:rsid w:val="00EC7EFB"/>
    <w:rsid w:val="00ED010A"/>
    <w:rsid w:val="00ED0175"/>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7D"/>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595"/>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27C"/>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8C4"/>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0B9"/>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3EC"/>
    <w:rsid w:val="00FE497F"/>
    <w:rsid w:val="00FE4A65"/>
    <w:rsid w:val="00FE5129"/>
    <w:rsid w:val="00FE52F3"/>
    <w:rsid w:val="00FE5510"/>
    <w:rsid w:val="00FE5F3C"/>
    <w:rsid w:val="00FE60F4"/>
    <w:rsid w:val="00FE6F79"/>
    <w:rsid w:val="00FE7189"/>
    <w:rsid w:val="00FE72AB"/>
    <w:rsid w:val="00FE7DDD"/>
    <w:rsid w:val="00FF0214"/>
    <w:rsid w:val="00FF143A"/>
    <w:rsid w:val="00FF1982"/>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uiPriority w:val="99"/>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リスト"/>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8"/>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列表段落3"/>
    <w:basedOn w:val="a"/>
    <w:rsid w:val="008858B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4">
    <w:name w:val="标题4"/>
    <w:basedOn w:val="a"/>
    <w:rsid w:val="00904DDB"/>
    <w:pPr>
      <w:numPr>
        <w:numId w:val="10"/>
      </w:numPr>
      <w:overflowPunct w:val="0"/>
      <w:autoSpaceDE w:val="0"/>
      <w:autoSpaceDN w:val="0"/>
      <w:adjustRightInd w:val="0"/>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0402895">
      <w:bodyDiv w:val="1"/>
      <w:marLeft w:val="0"/>
      <w:marRight w:val="0"/>
      <w:marTop w:val="0"/>
      <w:marBottom w:val="0"/>
      <w:divBdr>
        <w:top w:val="none" w:sz="0" w:space="0" w:color="auto"/>
        <w:left w:val="none" w:sz="0" w:space="0" w:color="auto"/>
        <w:bottom w:val="none" w:sz="0" w:space="0" w:color="auto"/>
        <w:right w:val="none" w:sz="0" w:space="0" w:color="auto"/>
      </w:divBdr>
      <w:divsChild>
        <w:div w:id="791676756">
          <w:marLeft w:val="0"/>
          <w:marRight w:val="0"/>
          <w:marTop w:val="0"/>
          <w:marBottom w:val="240"/>
          <w:divBdr>
            <w:top w:val="none" w:sz="0" w:space="0" w:color="auto"/>
            <w:left w:val="none" w:sz="0" w:space="0" w:color="auto"/>
            <w:bottom w:val="none" w:sz="0" w:space="0" w:color="auto"/>
            <w:right w:val="none" w:sz="0" w:space="0" w:color="auto"/>
          </w:divBdr>
        </w:div>
        <w:div w:id="998922087">
          <w:marLeft w:val="0"/>
          <w:marRight w:val="0"/>
          <w:marTop w:val="0"/>
          <w:marBottom w:val="0"/>
          <w:divBdr>
            <w:top w:val="none" w:sz="0" w:space="0" w:color="auto"/>
            <w:left w:val="none" w:sz="0" w:space="0" w:color="auto"/>
            <w:bottom w:val="none" w:sz="0" w:space="0" w:color="auto"/>
            <w:right w:val="none" w:sz="0" w:space="0" w:color="auto"/>
          </w:divBdr>
        </w:div>
        <w:div w:id="461777680">
          <w:marLeft w:val="0"/>
          <w:marRight w:val="0"/>
          <w:marTop w:val="0"/>
          <w:marBottom w:val="0"/>
          <w:divBdr>
            <w:top w:val="none" w:sz="0" w:space="0" w:color="auto"/>
            <w:left w:val="none" w:sz="0" w:space="0" w:color="auto"/>
            <w:bottom w:val="none" w:sz="0" w:space="0" w:color="auto"/>
            <w:right w:val="none" w:sz="0" w:space="0" w:color="auto"/>
          </w:divBdr>
        </w:div>
        <w:div w:id="455680580">
          <w:marLeft w:val="0"/>
          <w:marRight w:val="0"/>
          <w:marTop w:val="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82431406">
      <w:bodyDiv w:val="1"/>
      <w:marLeft w:val="0"/>
      <w:marRight w:val="0"/>
      <w:marTop w:val="0"/>
      <w:marBottom w:val="0"/>
      <w:divBdr>
        <w:top w:val="none" w:sz="0" w:space="0" w:color="auto"/>
        <w:left w:val="none" w:sz="0" w:space="0" w:color="auto"/>
        <w:bottom w:val="none" w:sz="0" w:space="0" w:color="auto"/>
        <w:right w:val="none" w:sz="0" w:space="0" w:color="auto"/>
      </w:divBdr>
    </w:div>
    <w:div w:id="487601670">
      <w:bodyDiv w:val="1"/>
      <w:marLeft w:val="0"/>
      <w:marRight w:val="0"/>
      <w:marTop w:val="0"/>
      <w:marBottom w:val="0"/>
      <w:divBdr>
        <w:top w:val="none" w:sz="0" w:space="0" w:color="auto"/>
        <w:left w:val="none" w:sz="0" w:space="0" w:color="auto"/>
        <w:bottom w:val="none" w:sz="0" w:space="0" w:color="auto"/>
        <w:right w:val="none" w:sz="0" w:space="0" w:color="auto"/>
      </w:divBdr>
    </w:div>
    <w:div w:id="495658181">
      <w:bodyDiv w:val="1"/>
      <w:marLeft w:val="0"/>
      <w:marRight w:val="0"/>
      <w:marTop w:val="0"/>
      <w:marBottom w:val="0"/>
      <w:divBdr>
        <w:top w:val="none" w:sz="0" w:space="0" w:color="auto"/>
        <w:left w:val="none" w:sz="0" w:space="0" w:color="auto"/>
        <w:bottom w:val="none" w:sz="0" w:space="0" w:color="auto"/>
        <w:right w:val="none" w:sz="0" w:space="0" w:color="auto"/>
      </w:divBdr>
      <w:divsChild>
        <w:div w:id="501044483">
          <w:marLeft w:val="0"/>
          <w:marRight w:val="0"/>
          <w:marTop w:val="0"/>
          <w:marBottom w:val="240"/>
          <w:divBdr>
            <w:top w:val="none" w:sz="0" w:space="0" w:color="auto"/>
            <w:left w:val="none" w:sz="0" w:space="0" w:color="auto"/>
            <w:bottom w:val="none" w:sz="0" w:space="0" w:color="auto"/>
            <w:right w:val="none" w:sz="0" w:space="0" w:color="auto"/>
          </w:divBdr>
        </w:div>
        <w:div w:id="313726147">
          <w:marLeft w:val="0"/>
          <w:marRight w:val="0"/>
          <w:marTop w:val="0"/>
          <w:marBottom w:val="0"/>
          <w:divBdr>
            <w:top w:val="none" w:sz="0" w:space="0" w:color="auto"/>
            <w:left w:val="none" w:sz="0" w:space="0" w:color="auto"/>
            <w:bottom w:val="none" w:sz="0" w:space="0" w:color="auto"/>
            <w:right w:val="none" w:sz="0" w:space="0" w:color="auto"/>
          </w:divBdr>
        </w:div>
        <w:div w:id="119803962">
          <w:marLeft w:val="0"/>
          <w:marRight w:val="0"/>
          <w:marTop w:val="0"/>
          <w:marBottom w:val="0"/>
          <w:divBdr>
            <w:top w:val="none" w:sz="0" w:space="0" w:color="auto"/>
            <w:left w:val="none" w:sz="0" w:space="0" w:color="auto"/>
            <w:bottom w:val="none" w:sz="0" w:space="0" w:color="auto"/>
            <w:right w:val="none" w:sz="0" w:space="0" w:color="auto"/>
          </w:divBdr>
        </w:div>
        <w:div w:id="360059095">
          <w:marLeft w:val="0"/>
          <w:marRight w:val="0"/>
          <w:marTop w:val="0"/>
          <w:marBottom w:val="0"/>
          <w:divBdr>
            <w:top w:val="none" w:sz="0" w:space="0" w:color="auto"/>
            <w:left w:val="none" w:sz="0" w:space="0" w:color="auto"/>
            <w:bottom w:val="none" w:sz="0" w:space="0" w:color="auto"/>
            <w:right w:val="none" w:sz="0" w:space="0" w:color="auto"/>
          </w:divBdr>
        </w:div>
      </w:divsChild>
    </w:div>
    <w:div w:id="499736807">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533068">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263102">
      <w:bodyDiv w:val="1"/>
      <w:marLeft w:val="0"/>
      <w:marRight w:val="0"/>
      <w:marTop w:val="0"/>
      <w:marBottom w:val="0"/>
      <w:divBdr>
        <w:top w:val="none" w:sz="0" w:space="0" w:color="auto"/>
        <w:left w:val="none" w:sz="0" w:space="0" w:color="auto"/>
        <w:bottom w:val="none" w:sz="0" w:space="0" w:color="auto"/>
        <w:right w:val="none" w:sz="0" w:space="0" w:color="auto"/>
      </w:divBdr>
    </w:div>
    <w:div w:id="954557648">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802202">
      <w:bodyDiv w:val="1"/>
      <w:marLeft w:val="0"/>
      <w:marRight w:val="0"/>
      <w:marTop w:val="0"/>
      <w:marBottom w:val="0"/>
      <w:divBdr>
        <w:top w:val="none" w:sz="0" w:space="0" w:color="auto"/>
        <w:left w:val="none" w:sz="0" w:space="0" w:color="auto"/>
        <w:bottom w:val="none" w:sz="0" w:space="0" w:color="auto"/>
        <w:right w:val="none" w:sz="0" w:space="0" w:color="auto"/>
      </w:divBdr>
    </w:div>
    <w:div w:id="1003164343">
      <w:bodyDiv w:val="1"/>
      <w:marLeft w:val="0"/>
      <w:marRight w:val="0"/>
      <w:marTop w:val="0"/>
      <w:marBottom w:val="0"/>
      <w:divBdr>
        <w:top w:val="none" w:sz="0" w:space="0" w:color="auto"/>
        <w:left w:val="none" w:sz="0" w:space="0" w:color="auto"/>
        <w:bottom w:val="none" w:sz="0" w:space="0" w:color="auto"/>
        <w:right w:val="none" w:sz="0" w:space="0" w:color="auto"/>
      </w:divBdr>
      <w:divsChild>
        <w:div w:id="1908568545">
          <w:marLeft w:val="0"/>
          <w:marRight w:val="0"/>
          <w:marTop w:val="0"/>
          <w:marBottom w:val="240"/>
          <w:divBdr>
            <w:top w:val="none" w:sz="0" w:space="0" w:color="auto"/>
            <w:left w:val="none" w:sz="0" w:space="0" w:color="auto"/>
            <w:bottom w:val="none" w:sz="0" w:space="0" w:color="auto"/>
            <w:right w:val="none" w:sz="0" w:space="0" w:color="auto"/>
          </w:divBdr>
        </w:div>
        <w:div w:id="1170674802">
          <w:marLeft w:val="0"/>
          <w:marRight w:val="0"/>
          <w:marTop w:val="0"/>
          <w:marBottom w:val="0"/>
          <w:divBdr>
            <w:top w:val="none" w:sz="0" w:space="0" w:color="auto"/>
            <w:left w:val="none" w:sz="0" w:space="0" w:color="auto"/>
            <w:bottom w:val="none" w:sz="0" w:space="0" w:color="auto"/>
            <w:right w:val="none" w:sz="0" w:space="0" w:color="auto"/>
          </w:divBdr>
        </w:div>
        <w:div w:id="1608736810">
          <w:marLeft w:val="0"/>
          <w:marRight w:val="0"/>
          <w:marTop w:val="0"/>
          <w:marBottom w:val="0"/>
          <w:divBdr>
            <w:top w:val="none" w:sz="0" w:space="0" w:color="auto"/>
            <w:left w:val="none" w:sz="0" w:space="0" w:color="auto"/>
            <w:bottom w:val="none" w:sz="0" w:space="0" w:color="auto"/>
            <w:right w:val="none" w:sz="0" w:space="0" w:color="auto"/>
          </w:divBdr>
        </w:div>
        <w:div w:id="1023554118">
          <w:marLeft w:val="0"/>
          <w:marRight w:val="0"/>
          <w:marTop w:val="0"/>
          <w:marBottom w:val="0"/>
          <w:divBdr>
            <w:top w:val="none" w:sz="0" w:space="0" w:color="auto"/>
            <w:left w:val="none" w:sz="0" w:space="0" w:color="auto"/>
            <w:bottom w:val="none" w:sz="0" w:space="0" w:color="auto"/>
            <w:right w:val="none" w:sz="0"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5369648">
      <w:bodyDiv w:val="1"/>
      <w:marLeft w:val="0"/>
      <w:marRight w:val="0"/>
      <w:marTop w:val="0"/>
      <w:marBottom w:val="0"/>
      <w:divBdr>
        <w:top w:val="none" w:sz="0" w:space="0" w:color="auto"/>
        <w:left w:val="none" w:sz="0" w:space="0" w:color="auto"/>
        <w:bottom w:val="none" w:sz="0" w:space="0" w:color="auto"/>
        <w:right w:val="none" w:sz="0" w:space="0" w:color="auto"/>
      </w:divBdr>
      <w:divsChild>
        <w:div w:id="1422751522">
          <w:marLeft w:val="0"/>
          <w:marRight w:val="0"/>
          <w:marTop w:val="0"/>
          <w:marBottom w:val="240"/>
          <w:divBdr>
            <w:top w:val="none" w:sz="0" w:space="0" w:color="auto"/>
            <w:left w:val="none" w:sz="0" w:space="0" w:color="auto"/>
            <w:bottom w:val="none" w:sz="0" w:space="0" w:color="auto"/>
            <w:right w:val="none" w:sz="0" w:space="0" w:color="auto"/>
          </w:divBdr>
        </w:div>
        <w:div w:id="1222054238">
          <w:marLeft w:val="0"/>
          <w:marRight w:val="0"/>
          <w:marTop w:val="0"/>
          <w:marBottom w:val="0"/>
          <w:divBdr>
            <w:top w:val="none" w:sz="0" w:space="0" w:color="auto"/>
            <w:left w:val="none" w:sz="0" w:space="0" w:color="auto"/>
            <w:bottom w:val="none" w:sz="0" w:space="0" w:color="auto"/>
            <w:right w:val="none" w:sz="0" w:space="0" w:color="auto"/>
          </w:divBdr>
        </w:div>
        <w:div w:id="1218473975">
          <w:marLeft w:val="0"/>
          <w:marRight w:val="0"/>
          <w:marTop w:val="0"/>
          <w:marBottom w:val="0"/>
          <w:divBdr>
            <w:top w:val="none" w:sz="0" w:space="0" w:color="auto"/>
            <w:left w:val="none" w:sz="0" w:space="0" w:color="auto"/>
            <w:bottom w:val="none" w:sz="0" w:space="0" w:color="auto"/>
            <w:right w:val="none" w:sz="0" w:space="0" w:color="auto"/>
          </w:divBdr>
        </w:div>
        <w:div w:id="2779436">
          <w:marLeft w:val="0"/>
          <w:marRight w:val="0"/>
          <w:marTop w:val="0"/>
          <w:marBottom w:val="0"/>
          <w:divBdr>
            <w:top w:val="none" w:sz="0" w:space="0" w:color="auto"/>
            <w:left w:val="none" w:sz="0" w:space="0" w:color="auto"/>
            <w:bottom w:val="none" w:sz="0" w:space="0" w:color="auto"/>
            <w:right w:val="none" w:sz="0" w:space="0" w:color="auto"/>
          </w:divBdr>
        </w:div>
      </w:divsChild>
    </w:div>
    <w:div w:id="1801532538">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4028</TotalTime>
  <Pages>6</Pages>
  <Words>2337</Words>
  <Characters>13322</Characters>
  <Application>Microsoft Office Word</Application>
  <DocSecurity>0</DocSecurity>
  <Lines>111</Lines>
  <Paragraphs>31</Paragraphs>
  <ScaleCrop>false</ScaleCrop>
  <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Lenovo-Mingzeng</cp:lastModifiedBy>
  <cp:revision>130</cp:revision>
  <dcterms:created xsi:type="dcterms:W3CDTF">2025-04-23T01:48:00Z</dcterms:created>
  <dcterms:modified xsi:type="dcterms:W3CDTF">2025-05-09T02:48:00Z</dcterms:modified>
</cp:coreProperties>
</file>